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11</w:t>
      </w:r>
      <w:r>
        <w:rPr>
          <w:b/>
          <w:sz w:val="24"/>
        </w:rPr>
        <w:t>-e</w:t>
      </w:r>
      <w:r>
        <w:rPr>
          <w:b/>
          <w:i/>
          <w:sz w:val="28"/>
        </w:rPr>
        <w:tab/>
      </w:r>
      <w:r>
        <w:rPr>
          <w:b/>
          <w:i/>
          <w:sz w:val="28"/>
        </w:rPr>
        <w:t>R3-2</w:t>
      </w:r>
      <w:r>
        <w:rPr>
          <w:rFonts w:hint="eastAsia" w:eastAsia="宋体"/>
          <w:b/>
          <w:i/>
          <w:sz w:val="28"/>
          <w:lang w:val="en-US" w:eastAsia="zh-CN"/>
        </w:rPr>
        <w:t>11188</w:t>
      </w:r>
    </w:p>
    <w:p>
      <w:pPr>
        <w:pStyle w:val="82"/>
        <w:outlineLvl w:val="0"/>
        <w:rPr>
          <w:rFonts w:hint="default" w:eastAsia="宋体"/>
          <w:b/>
          <w:sz w:val="24"/>
          <w:lang w:val="en-US" w:eastAsia="zh-CN"/>
        </w:rPr>
      </w:pPr>
      <w:r>
        <w:rPr>
          <w:rFonts w:hint="eastAsia" w:eastAsia="宋体"/>
          <w:b/>
          <w:sz w:val="24"/>
          <w:lang w:val="en-US" w:eastAsia="zh-CN"/>
        </w:rPr>
        <w:t>25 Jan</w:t>
      </w:r>
      <w:r>
        <w:rPr>
          <w:b/>
          <w:sz w:val="24"/>
        </w:rPr>
        <w:t xml:space="preserve">- </w:t>
      </w:r>
      <w:r>
        <w:rPr>
          <w:rFonts w:hint="eastAsia" w:eastAsia="宋体"/>
          <w:b/>
          <w:sz w:val="24"/>
          <w:lang w:val="en-US" w:eastAsia="zh-CN"/>
        </w:rPr>
        <w:t>5</w:t>
      </w:r>
      <w:r>
        <w:rPr>
          <w:b/>
          <w:sz w:val="24"/>
        </w:rPr>
        <w:t xml:space="preserve"> </w:t>
      </w:r>
      <w:r>
        <w:rPr>
          <w:rFonts w:hint="eastAsia" w:eastAsia="宋体"/>
          <w:b/>
          <w:sz w:val="24"/>
          <w:lang w:val="en-US" w:eastAsia="zh-CN"/>
        </w:rPr>
        <w:t>Feb</w:t>
      </w:r>
      <w:r>
        <w:rPr>
          <w:b/>
          <w:sz w:val="24"/>
        </w:rPr>
        <w:t xml:space="preserve"> 20</w:t>
      </w:r>
      <w:r>
        <w:rPr>
          <w:rFonts w:hint="eastAsia" w:eastAsia="宋体"/>
          <w:b/>
          <w:sz w:val="24"/>
          <w:lang w:val="en-US" w:eastAsia="zh-CN"/>
        </w:rPr>
        <w:t>21</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463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0568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4</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Update on QoS monitoring control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Nokia, Nokia Shanghai Bell, Ericsson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1</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hint="eastAsia" w:ascii="Arial" w:hAnsi="Arial" w:eastAsia="宋体" w:cs="Arial"/>
                <w:lang w:val="en-US" w:eastAsia="zh-CN" w:bidi="ar-SA"/>
              </w:rPr>
            </w:pPr>
            <w:r>
              <w:rPr>
                <w:rFonts w:hint="eastAsia" w:ascii="Arial" w:hAnsi="Arial" w:eastAsia="宋体" w:cs="Arial"/>
                <w:lang w:val="en-US" w:eastAsia="zh-CN" w:bidi="ar-SA"/>
              </w:rPr>
              <w:t>According to TS29.512:</w:t>
            </w:r>
          </w:p>
          <w:p>
            <w:pPr>
              <w:ind w:right="-98" w:rightChars="-49"/>
              <w:jc w:val="both"/>
              <w:rPr>
                <w:rFonts w:hint="eastAsia" w:ascii="Arial" w:hAnsi="Arial" w:eastAsia="宋体" w:cs="Arial"/>
                <w:i/>
                <w:iCs/>
                <w:lang w:val="en-US" w:eastAsia="zh-CN" w:bidi="ar-SA"/>
              </w:rPr>
            </w:pPr>
            <w:r>
              <w:rPr>
                <w:rFonts w:hint="eastAsia" w:ascii="Arial" w:hAnsi="Arial" w:eastAsia="宋体" w:cs="Arial"/>
                <w:i/>
                <w:iCs/>
                <w:lang w:val="en-US" w:eastAsia="zh-CN" w:bidi="ar-SA"/>
              </w:rPr>
              <w:t>If the PCF receives the request to disable the QoS monitoring from the AF, the PCF shall update the PCC rule with the "refQosMon" attribute set to NULL. The PCF may also remove the corresponding QoS Monitoring Data if no PCC rule is referring to it.</w:t>
            </w:r>
          </w:p>
          <w:p>
            <w:pPr>
              <w:ind w:right="-98" w:rightChars="-49"/>
              <w:jc w:val="both"/>
              <w:rPr>
                <w:rFonts w:hint="default" w:ascii="Arial" w:hAnsi="Arial" w:cs="Arial"/>
                <w:sz w:val="20"/>
                <w:szCs w:val="20"/>
                <w:lang w:val="en-US" w:eastAsia="zh-CN"/>
              </w:rPr>
            </w:pPr>
            <w:r>
              <w:rPr>
                <w:rFonts w:hint="eastAsia" w:ascii="Arial" w:hAnsi="Arial" w:eastAsia="宋体" w:cs="Arial"/>
                <w:lang w:val="en-US" w:eastAsia="zh-CN" w:bidi="ar-SA"/>
              </w:rPr>
              <w:t>Therefore, the Full control of QoS monitoring should be supported in RAN side.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value of the </w:t>
            </w:r>
            <w:r>
              <w:rPr>
                <w:rFonts w:eastAsia="Malgun Gothic" w:cs="Arial"/>
                <w:i/>
                <w:iCs/>
                <w:szCs w:val="18"/>
                <w:lang w:eastAsia="ko-KR"/>
              </w:rPr>
              <w:t>QoS Monitoring Request</w:t>
            </w:r>
            <w:r>
              <w:rPr>
                <w:rFonts w:hint="eastAsia" w:eastAsia="宋体" w:cs="Arial"/>
                <w:lang w:val="en-US" w:eastAsia="zh-CN"/>
              </w:rPr>
              <w:t xml:space="preserve"> IE.</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ascii="Arial" w:hAnsi="Arial" w:eastAsia="宋体" w:cs="Arial"/>
                <w:lang w:val="en-US" w:eastAsia="zh-CN" w:bidi="ar-SA"/>
              </w:rPr>
              <w:t xml:space="preserve"> QoS monitoring</w:t>
            </w:r>
            <w:r>
              <w:rPr>
                <w:rFonts w:hint="eastAsia" w:eastAsia="宋体"/>
                <w:lang w:val="en-US" w:eastAsia="zh-CN"/>
              </w:rPr>
              <w:t xml:space="preserve"> over E</w:t>
            </w:r>
            <w:bookmarkStart w:id="27" w:name="_GoBack"/>
            <w:bookmarkEnd w:id="27"/>
            <w:r>
              <w:rPr>
                <w:rFonts w:hint="eastAsia" w:eastAsia="宋体"/>
                <w:lang w:val="en-US" w:eastAsia="zh-CN"/>
              </w:rPr>
              <w:t>1</w:t>
            </w:r>
            <w:r>
              <w:t>.</w:t>
            </w:r>
          </w:p>
          <w:p>
            <w:pPr>
              <w:pStyle w:val="82"/>
              <w:spacing w:after="0"/>
              <w:ind w:left="100"/>
              <w:rPr>
                <w:rFonts w:hint="default" w:eastAsia="宋体"/>
                <w:lang w:val="en-US" w:eastAsia="zh-CN"/>
              </w:rPr>
            </w:pPr>
            <w:r>
              <w:rPr>
                <w:rFonts w:hint="eastAsia" w:eastAsia="宋体"/>
                <w:lang w:val="en-US" w:eastAsia="zh-CN"/>
              </w:rPr>
              <w:t>This CR has ASN.1 impact with backward compatible way.</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bidi="ar-SA"/>
              </w:rPr>
              <w:t>T</w:t>
            </w:r>
            <w:r>
              <w:rPr>
                <w:rFonts w:hint="eastAsia" w:ascii="Arial" w:hAnsi="Arial" w:eastAsia="宋体" w:cs="Arial"/>
                <w:lang w:val="en-US" w:eastAsia="zh-CN" w:bidi="ar-SA"/>
              </w:rPr>
              <w:t>he Full control of QoS monitoring</w:t>
            </w:r>
            <w:r>
              <w:rPr>
                <w:rFonts w:hint="eastAsia" w:eastAsia="宋体" w:cs="Arial"/>
                <w:lang w:val="en-US" w:eastAsia="zh-CN" w:bidi="ar-SA"/>
              </w:rPr>
              <w:t xml:space="preserve"> for the QoS flow can not be supported which brings gap between CN and RAN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9.3.1.26, 9.4.5, 9.4.7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lang w:val="en-US" w:eastAsia="zh-CN"/>
              </w:rPr>
            </w:pPr>
            <w:bookmarkStart w:id="1" w:name="OLE_LINK1"/>
            <w:r>
              <w:rPr>
                <w:rFonts w:hint="eastAsia"/>
                <w:lang w:val="en-US" w:eastAsia="zh-CN"/>
              </w:rPr>
              <w:t>Rev 1:</w:t>
            </w:r>
          </w:p>
          <w:bookmarkEnd w:id="1"/>
          <w:p>
            <w:pPr>
              <w:pStyle w:val="82"/>
              <w:spacing w:after="0"/>
              <w:ind w:left="100"/>
              <w:rPr>
                <w:rFonts w:hint="eastAsia"/>
                <w:b w:val="0"/>
                <w:bCs w:val="0"/>
                <w:lang w:val="en-US" w:eastAsia="zh-CN"/>
              </w:rPr>
            </w:pPr>
            <w:r>
              <w:rPr>
                <w:rFonts w:hint="eastAsia"/>
                <w:b w:val="0"/>
                <w:bCs w:val="0"/>
                <w:lang w:val="en-US" w:eastAsia="zh-CN"/>
              </w:rPr>
              <w:t xml:space="preserve">Introduce the new IE </w:t>
            </w:r>
            <w:r>
              <w:rPr>
                <w:rFonts w:hint="default"/>
                <w:b w:val="0"/>
                <w:bCs w:val="0"/>
                <w:lang w:val="en-US" w:eastAsia="zh-CN"/>
              </w:rPr>
              <w:t>“</w:t>
            </w:r>
            <w:r>
              <w:rPr>
                <w:rFonts w:hint="eastAsia"/>
                <w:b w:val="0"/>
                <w:bCs w:val="0"/>
                <w:lang w:val="en-US" w:eastAsia="zh-CN"/>
              </w:rPr>
              <w:t>QoSMonitoringDisabled</w:t>
            </w:r>
            <w:r>
              <w:rPr>
                <w:rFonts w:hint="default"/>
                <w:b w:val="0"/>
                <w:bCs w:val="0"/>
                <w:lang w:val="en-US" w:eastAsia="zh-CN"/>
              </w:rPr>
              <w:t>”</w:t>
            </w:r>
            <w:r>
              <w:rPr>
                <w:rFonts w:hint="eastAsia"/>
                <w:b w:val="0"/>
                <w:bCs w:val="0"/>
                <w:lang w:val="en-US" w:eastAsia="zh-CN"/>
              </w:rPr>
              <w:t xml:space="preserve"> to indicate to stop the QoS monitoring.</w:t>
            </w:r>
          </w:p>
          <w:p>
            <w:pPr>
              <w:pStyle w:val="82"/>
              <w:spacing w:after="0"/>
              <w:ind w:left="100"/>
              <w:rPr>
                <w:rFonts w:hint="default"/>
                <w:b w:val="0"/>
                <w:bCs w:val="0"/>
                <w:lang w:val="en-US" w:eastAsia="zh-CN"/>
              </w:rPr>
            </w:pPr>
            <w:r>
              <w:rPr>
                <w:rFonts w:hint="eastAsia"/>
                <w:b w:val="0"/>
                <w:bCs w:val="0"/>
                <w:lang w:val="en-US" w:eastAsia="zh-CN"/>
              </w:rPr>
              <w:t>Add more co-source companies</w:t>
            </w:r>
          </w:p>
          <w:p>
            <w:pPr>
              <w:pStyle w:val="82"/>
              <w:spacing w:after="0"/>
              <w:ind w:left="100"/>
              <w:rPr>
                <w:rFonts w:hint="default"/>
                <w:b w:val="0"/>
                <w:bCs w:val="0"/>
                <w:lang w:val="en-US" w:eastAsia="zh-CN"/>
              </w:rPr>
            </w:pPr>
          </w:p>
        </w:tc>
      </w:tr>
    </w:tbl>
    <w:p>
      <w:pPr>
        <w:pStyle w:val="82"/>
        <w:spacing w:after="0"/>
        <w:rPr>
          <w:sz w:val="8"/>
          <w:szCs w:val="8"/>
        </w:rPr>
      </w:pPr>
    </w:p>
    <w:p>
      <w:pPr>
        <w:pStyle w:val="85"/>
      </w:pPr>
      <w:bookmarkStart w:id="2"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5"/>
        <w:ind w:left="0" w:firstLine="0"/>
        <w:rPr>
          <w:rFonts w:eastAsia="Batang"/>
        </w:rPr>
      </w:pPr>
      <w:bookmarkStart w:id="3" w:name="_Toc20955607"/>
      <w:bookmarkStart w:id="4" w:name="_Toc51852405"/>
      <w:bookmarkStart w:id="5" w:name="_Toc45881766"/>
      <w:bookmarkStart w:id="6" w:name="_Toc29505777"/>
      <w:bookmarkStart w:id="7" w:name="_Toc29461045"/>
      <w:bookmarkStart w:id="8" w:name="_Toc36556302"/>
      <w:bookmarkStart w:id="9" w:name="_Toc29504393"/>
      <w:bookmarkStart w:id="10" w:name="_Toc20955356"/>
      <w:bookmarkStart w:id="11" w:name="_Toc29503809"/>
      <w:bookmarkStart w:id="12" w:name="_Toc29504977"/>
      <w:r>
        <w:t>9.3.1.26</w:t>
      </w:r>
      <w:r>
        <w:tab/>
      </w:r>
      <w:r>
        <w:t>QoS Flow</w:t>
      </w:r>
      <w:r>
        <w:rPr>
          <w:rFonts w:eastAsia="Batang"/>
        </w:rPr>
        <w:t xml:space="preserve"> Level QoS Parameters</w:t>
      </w:r>
      <w:bookmarkEnd w:id="3"/>
      <w:bookmarkEnd w:id="4"/>
      <w:bookmarkEnd w:id="5"/>
      <w:bookmarkEnd w:id="6"/>
      <w:bookmarkEnd w:id="7"/>
      <w:bookmarkEnd w:id="8"/>
    </w:p>
    <w:p>
      <w:r>
        <w:t>This IE defines the QoS parameters to be applied to a QoS Flow.</w:t>
      </w:r>
    </w:p>
    <w:tbl>
      <w:tblPr>
        <w:tblStyle w:val="43"/>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1063"/>
        <w:gridCol w:w="922"/>
        <w:gridCol w:w="1417"/>
        <w:gridCol w:w="1985"/>
        <w:gridCol w:w="10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2"/>
              <w:rPr>
                <w:rFonts w:cs="Arial"/>
                <w:lang w:eastAsia="ja-JP"/>
              </w:rPr>
            </w:pPr>
            <w:r>
              <w:rPr>
                <w:rFonts w:cs="Arial"/>
                <w:lang w:eastAsia="ja-JP"/>
              </w:rPr>
              <w:t>IE/Group Name</w:t>
            </w:r>
          </w:p>
        </w:tc>
        <w:tc>
          <w:tcPr>
            <w:tcW w:w="1063" w:type="dxa"/>
            <w:noWrap w:val="0"/>
            <w:vAlign w:val="top"/>
          </w:tcPr>
          <w:p>
            <w:pPr>
              <w:pStyle w:val="52"/>
              <w:rPr>
                <w:rFonts w:cs="Arial"/>
                <w:lang w:eastAsia="ja-JP"/>
              </w:rPr>
            </w:pPr>
            <w:r>
              <w:rPr>
                <w:rFonts w:cs="Arial"/>
                <w:lang w:eastAsia="ja-JP"/>
              </w:rPr>
              <w:t>Presence</w:t>
            </w:r>
          </w:p>
        </w:tc>
        <w:tc>
          <w:tcPr>
            <w:tcW w:w="922" w:type="dxa"/>
            <w:noWrap w:val="0"/>
            <w:vAlign w:val="top"/>
          </w:tcPr>
          <w:p>
            <w:pPr>
              <w:pStyle w:val="52"/>
              <w:rPr>
                <w:rFonts w:cs="Arial"/>
                <w:lang w:eastAsia="ja-JP"/>
              </w:rPr>
            </w:pPr>
            <w:r>
              <w:rPr>
                <w:rFonts w:cs="Arial"/>
                <w:lang w:eastAsia="ja-JP"/>
              </w:rPr>
              <w:t>Range</w:t>
            </w:r>
          </w:p>
        </w:tc>
        <w:tc>
          <w:tcPr>
            <w:tcW w:w="1417" w:type="dxa"/>
            <w:noWrap w:val="0"/>
            <w:vAlign w:val="top"/>
          </w:tcPr>
          <w:p>
            <w:pPr>
              <w:pStyle w:val="52"/>
              <w:rPr>
                <w:rFonts w:cs="Arial"/>
                <w:lang w:eastAsia="ja-JP"/>
              </w:rPr>
            </w:pPr>
            <w:r>
              <w:rPr>
                <w:rFonts w:cs="Arial"/>
                <w:lang w:eastAsia="ja-JP"/>
              </w:rPr>
              <w:t>IE type and reference</w:t>
            </w:r>
          </w:p>
        </w:tc>
        <w:tc>
          <w:tcPr>
            <w:tcW w:w="1985" w:type="dxa"/>
            <w:noWrap w:val="0"/>
            <w:vAlign w:val="top"/>
          </w:tcPr>
          <w:p>
            <w:pPr>
              <w:pStyle w:val="52"/>
              <w:rPr>
                <w:rFonts w:cs="Arial"/>
                <w:lang w:eastAsia="ja-JP"/>
              </w:rPr>
            </w:pPr>
            <w:r>
              <w:rPr>
                <w:rFonts w:cs="Arial"/>
                <w:lang w:eastAsia="ja-JP"/>
              </w:rPr>
              <w:t>Semantics description</w:t>
            </w:r>
          </w:p>
        </w:tc>
        <w:tc>
          <w:tcPr>
            <w:tcW w:w="1063" w:type="dxa"/>
            <w:noWrap w:val="0"/>
            <w:vAlign w:val="top"/>
          </w:tcPr>
          <w:p>
            <w:pPr>
              <w:pStyle w:val="52"/>
              <w:rPr>
                <w:rFonts w:cs="Arial"/>
                <w:lang w:eastAsia="ja-JP"/>
              </w:rPr>
            </w:pPr>
            <w:r>
              <w:rPr>
                <w:rFonts w:cs="Arial"/>
                <w:lang w:eastAsia="ja-JP"/>
              </w:rPr>
              <w:t>Criticality</w:t>
            </w:r>
          </w:p>
        </w:tc>
        <w:tc>
          <w:tcPr>
            <w:tcW w:w="1134" w:type="dxa"/>
            <w:noWrap w:val="0"/>
            <w:vAlign w:val="top"/>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63" w:type="dxa"/>
            <w:noWrap w:val="0"/>
            <w:vAlign w:val="top"/>
          </w:tcPr>
          <w:p>
            <w:pPr>
              <w:pStyle w:val="54"/>
              <w:rPr>
                <w:rFonts w:cs="Arial"/>
                <w:lang w:eastAsia="ja-JP"/>
              </w:rPr>
            </w:pPr>
            <w:r>
              <w:rPr>
                <w:rFonts w:cs="Arial"/>
                <w:lang w:eastAsia="ja-JP"/>
              </w:rPr>
              <w:t>M</w:t>
            </w: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p>
        </w:tc>
        <w:tc>
          <w:tcPr>
            <w:tcW w:w="1985" w:type="dxa"/>
            <w:noWrap w:val="0"/>
            <w:vAlign w:val="top"/>
          </w:tcPr>
          <w:p>
            <w:pPr>
              <w:pStyle w:val="54"/>
              <w:rPr>
                <w:lang w:eastAsia="ja-JP"/>
              </w:rPr>
            </w:pPr>
          </w:p>
        </w:tc>
        <w:tc>
          <w:tcPr>
            <w:tcW w:w="1063"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ind w:left="72"/>
              <w:rPr>
                <w:rFonts w:eastAsia="Batang" w:cs="Arial"/>
                <w:lang w:eastAsia="ja-JP"/>
              </w:rPr>
            </w:pPr>
            <w:r>
              <w:rPr>
                <w:rFonts w:eastAsia="Batang" w:cs="Arial"/>
                <w:lang w:eastAsia="ja-JP"/>
              </w:rPr>
              <w:t>&gt;</w:t>
            </w:r>
            <w:r>
              <w:rPr>
                <w:rFonts w:eastAsia="Batang" w:cs="Arial"/>
                <w:i/>
                <w:lang w:eastAsia="ja-JP"/>
              </w:rPr>
              <w:t>Non-dynamic 5QI</w:t>
            </w:r>
          </w:p>
        </w:tc>
        <w:tc>
          <w:tcPr>
            <w:tcW w:w="1063" w:type="dxa"/>
            <w:noWrap w:val="0"/>
            <w:vAlign w:val="top"/>
          </w:tcPr>
          <w:p>
            <w:pPr>
              <w:pStyle w:val="54"/>
              <w:rPr>
                <w:rFonts w:cs="Arial"/>
                <w:lang w:eastAsia="ja-JP"/>
              </w:rPr>
            </w:pP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p>
        </w:tc>
        <w:tc>
          <w:tcPr>
            <w:tcW w:w="1985" w:type="dxa"/>
            <w:noWrap w:val="0"/>
            <w:vAlign w:val="top"/>
          </w:tcPr>
          <w:p>
            <w:pPr>
              <w:pStyle w:val="54"/>
              <w:rPr>
                <w:lang w:eastAsia="ja-JP"/>
              </w:rPr>
            </w:pPr>
          </w:p>
        </w:tc>
        <w:tc>
          <w:tcPr>
            <w:tcW w:w="1063" w:type="dxa"/>
            <w:noWrap w:val="0"/>
            <w:vAlign w:val="top"/>
          </w:tcPr>
          <w:p>
            <w:pPr>
              <w:pStyle w:val="53"/>
              <w:rPr>
                <w:lang w:eastAsia="ja-JP"/>
              </w:rPr>
            </w:pP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ind w:left="162"/>
              <w:rPr>
                <w:rFonts w:eastAsia="Batang" w:cs="Arial"/>
                <w:lang w:eastAsia="ja-JP"/>
              </w:rPr>
            </w:pPr>
            <w:r>
              <w:rPr>
                <w:rFonts w:eastAsia="Batang" w:cs="Arial"/>
                <w:lang w:eastAsia="ja-JP"/>
              </w:rPr>
              <w:t>&gt;&gt;Non Dynamic 5QI Descriptor</w:t>
            </w:r>
          </w:p>
        </w:tc>
        <w:tc>
          <w:tcPr>
            <w:tcW w:w="1063" w:type="dxa"/>
            <w:noWrap w:val="0"/>
            <w:vAlign w:val="top"/>
          </w:tcPr>
          <w:p>
            <w:pPr>
              <w:pStyle w:val="54"/>
              <w:rPr>
                <w:rFonts w:cs="Arial"/>
                <w:lang w:eastAsia="ja-JP"/>
              </w:rPr>
            </w:pPr>
            <w:r>
              <w:rPr>
                <w:rFonts w:cs="Arial"/>
                <w:lang w:eastAsia="ja-JP"/>
              </w:rPr>
              <w:t>M</w:t>
            </w: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r>
              <w:rPr>
                <w:rFonts w:cs="Arial"/>
                <w:szCs w:val="18"/>
                <w:lang w:eastAsia="ja-JP"/>
              </w:rPr>
              <w:t>9.3.1.27</w:t>
            </w:r>
          </w:p>
        </w:tc>
        <w:tc>
          <w:tcPr>
            <w:tcW w:w="1985" w:type="dxa"/>
            <w:noWrap w:val="0"/>
            <w:vAlign w:val="top"/>
          </w:tcPr>
          <w:p>
            <w:pPr>
              <w:pStyle w:val="54"/>
              <w:rPr>
                <w:lang w:eastAsia="ja-JP"/>
              </w:rPr>
            </w:pPr>
          </w:p>
        </w:tc>
        <w:tc>
          <w:tcPr>
            <w:tcW w:w="1063"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ind w:left="162"/>
              <w:rPr>
                <w:rFonts w:eastAsia="Batang" w:cs="Arial"/>
                <w:lang w:eastAsia="ja-JP"/>
              </w:rPr>
            </w:pPr>
            <w:r>
              <w:rPr>
                <w:rFonts w:eastAsia="Batang" w:cs="Arial"/>
                <w:lang w:eastAsia="ja-JP"/>
              </w:rPr>
              <w:t>&gt;</w:t>
            </w:r>
            <w:r>
              <w:rPr>
                <w:rFonts w:eastAsia="Batang" w:cs="Arial"/>
                <w:i/>
                <w:lang w:eastAsia="ja-JP"/>
              </w:rPr>
              <w:t>Dynamic 5QI</w:t>
            </w:r>
          </w:p>
        </w:tc>
        <w:tc>
          <w:tcPr>
            <w:tcW w:w="1063" w:type="dxa"/>
            <w:noWrap w:val="0"/>
            <w:vAlign w:val="top"/>
          </w:tcPr>
          <w:p>
            <w:pPr>
              <w:pStyle w:val="54"/>
              <w:rPr>
                <w:rFonts w:cs="Arial"/>
                <w:lang w:eastAsia="ja-JP"/>
              </w:rPr>
            </w:pP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p>
        </w:tc>
        <w:tc>
          <w:tcPr>
            <w:tcW w:w="1985" w:type="dxa"/>
            <w:noWrap w:val="0"/>
            <w:vAlign w:val="top"/>
          </w:tcPr>
          <w:p>
            <w:pPr>
              <w:pStyle w:val="54"/>
              <w:rPr>
                <w:lang w:eastAsia="ja-JP"/>
              </w:rPr>
            </w:pPr>
          </w:p>
        </w:tc>
        <w:tc>
          <w:tcPr>
            <w:tcW w:w="1063" w:type="dxa"/>
            <w:noWrap w:val="0"/>
            <w:vAlign w:val="top"/>
          </w:tcPr>
          <w:p>
            <w:pPr>
              <w:pStyle w:val="53"/>
              <w:rPr>
                <w:lang w:eastAsia="ja-JP"/>
              </w:rPr>
            </w:pP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ind w:left="162"/>
              <w:rPr>
                <w:rFonts w:eastAsia="Batang" w:cs="Arial"/>
                <w:lang w:eastAsia="ja-JP"/>
              </w:rPr>
            </w:pPr>
            <w:r>
              <w:rPr>
                <w:rFonts w:eastAsia="Batang" w:cs="Arial"/>
                <w:lang w:eastAsia="ja-JP"/>
              </w:rPr>
              <w:t>&gt;&gt;Dynamic 5QI Descriptor</w:t>
            </w:r>
          </w:p>
        </w:tc>
        <w:tc>
          <w:tcPr>
            <w:tcW w:w="1063" w:type="dxa"/>
            <w:noWrap w:val="0"/>
            <w:vAlign w:val="top"/>
          </w:tcPr>
          <w:p>
            <w:pPr>
              <w:pStyle w:val="54"/>
              <w:rPr>
                <w:rFonts w:cs="Arial"/>
                <w:lang w:eastAsia="ja-JP"/>
              </w:rPr>
            </w:pPr>
            <w:r>
              <w:rPr>
                <w:rFonts w:cs="Arial"/>
                <w:lang w:eastAsia="ja-JP"/>
              </w:rPr>
              <w:t>M</w:t>
            </w: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r>
              <w:rPr>
                <w:rFonts w:cs="Arial"/>
                <w:szCs w:val="18"/>
                <w:lang w:eastAsia="ja-JP"/>
              </w:rPr>
              <w:t>9.3.1.28</w:t>
            </w:r>
          </w:p>
        </w:tc>
        <w:tc>
          <w:tcPr>
            <w:tcW w:w="1985" w:type="dxa"/>
            <w:noWrap w:val="0"/>
            <w:vAlign w:val="top"/>
          </w:tcPr>
          <w:p>
            <w:pPr>
              <w:pStyle w:val="54"/>
              <w:rPr>
                <w:lang w:eastAsia="ja-JP"/>
              </w:rPr>
            </w:pPr>
          </w:p>
        </w:tc>
        <w:tc>
          <w:tcPr>
            <w:tcW w:w="1063"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eastAsia="Batang" w:cs="Arial"/>
                <w:lang w:eastAsia="ja-JP"/>
              </w:rPr>
            </w:pPr>
            <w:r>
              <w:rPr>
                <w:rFonts w:eastAsia="Batang" w:cs="Arial"/>
                <w:lang w:eastAsia="ja-JP"/>
              </w:rPr>
              <w:t>NG-RAN Allocation and Retention Priority</w:t>
            </w:r>
          </w:p>
        </w:tc>
        <w:tc>
          <w:tcPr>
            <w:tcW w:w="1063" w:type="dxa"/>
            <w:noWrap w:val="0"/>
            <w:vAlign w:val="top"/>
          </w:tcPr>
          <w:p>
            <w:pPr>
              <w:pStyle w:val="54"/>
              <w:rPr>
                <w:rFonts w:cs="Arial"/>
                <w:lang w:eastAsia="ja-JP"/>
              </w:rPr>
            </w:pPr>
            <w:r>
              <w:rPr>
                <w:rFonts w:cs="Arial"/>
                <w:lang w:eastAsia="ja-JP"/>
              </w:rPr>
              <w:t>M</w:t>
            </w:r>
          </w:p>
        </w:tc>
        <w:tc>
          <w:tcPr>
            <w:tcW w:w="922" w:type="dxa"/>
            <w:noWrap w:val="0"/>
            <w:vAlign w:val="top"/>
          </w:tcPr>
          <w:p>
            <w:pPr>
              <w:pStyle w:val="54"/>
              <w:rPr>
                <w:i/>
                <w:lang w:eastAsia="ja-JP"/>
              </w:rPr>
            </w:pPr>
          </w:p>
        </w:tc>
        <w:tc>
          <w:tcPr>
            <w:tcW w:w="1417" w:type="dxa"/>
            <w:noWrap w:val="0"/>
            <w:vAlign w:val="top"/>
          </w:tcPr>
          <w:p>
            <w:pPr>
              <w:pStyle w:val="54"/>
              <w:rPr>
                <w:lang w:eastAsia="ja-JP"/>
              </w:rPr>
            </w:pPr>
            <w:r>
              <w:rPr>
                <w:lang w:eastAsia="ja-JP"/>
              </w:rPr>
              <w:t>9.3.1.29</w:t>
            </w:r>
          </w:p>
        </w:tc>
        <w:tc>
          <w:tcPr>
            <w:tcW w:w="1985" w:type="dxa"/>
            <w:noWrap w:val="0"/>
            <w:vAlign w:val="top"/>
          </w:tcPr>
          <w:p>
            <w:pPr>
              <w:pStyle w:val="54"/>
              <w:rPr>
                <w:rFonts w:cs="Arial"/>
                <w:szCs w:val="18"/>
                <w:lang w:eastAsia="ja-JP"/>
              </w:rPr>
            </w:pPr>
          </w:p>
        </w:tc>
        <w:tc>
          <w:tcPr>
            <w:tcW w:w="1063" w:type="dxa"/>
            <w:noWrap w:val="0"/>
            <w:vAlign w:val="top"/>
          </w:tcPr>
          <w:p>
            <w:pPr>
              <w:pStyle w:val="53"/>
              <w:rPr>
                <w:rFonts w:cs="Arial"/>
                <w:szCs w:val="18"/>
                <w:lang w:eastAsia="ja-JP"/>
              </w:rPr>
            </w:pPr>
            <w:r>
              <w:rPr>
                <w:lang w:eastAsia="ja-JP"/>
              </w:rPr>
              <w:t>-</w:t>
            </w:r>
          </w:p>
        </w:tc>
        <w:tc>
          <w:tcPr>
            <w:tcW w:w="1134"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eastAsia="Batang" w:cs="Arial"/>
                <w:lang w:eastAsia="ja-JP"/>
              </w:rPr>
            </w:pPr>
            <w:r>
              <w:rPr>
                <w:rFonts w:cs="Arial"/>
                <w:szCs w:val="18"/>
                <w:lang w:eastAsia="ja-JP"/>
              </w:rPr>
              <w:t>GBR QoS Flow Information</w:t>
            </w:r>
          </w:p>
        </w:tc>
        <w:tc>
          <w:tcPr>
            <w:tcW w:w="1063" w:type="dxa"/>
            <w:noWrap w:val="0"/>
            <w:vAlign w:val="top"/>
          </w:tcPr>
          <w:p>
            <w:pPr>
              <w:pStyle w:val="54"/>
              <w:rPr>
                <w:rFonts w:cs="Arial"/>
                <w:lang w:eastAsia="ja-JP"/>
              </w:rPr>
            </w:pPr>
            <w:r>
              <w:rPr>
                <w:rFonts w:cs="Arial"/>
                <w:lang w:eastAsia="ja-JP"/>
              </w:rPr>
              <w:t>O</w:t>
            </w:r>
          </w:p>
        </w:tc>
        <w:tc>
          <w:tcPr>
            <w:tcW w:w="922" w:type="dxa"/>
            <w:noWrap w:val="0"/>
            <w:vAlign w:val="top"/>
          </w:tcPr>
          <w:p>
            <w:pPr>
              <w:pStyle w:val="54"/>
              <w:rPr>
                <w:i/>
                <w:lang w:eastAsia="ja-JP"/>
              </w:rPr>
            </w:pPr>
          </w:p>
        </w:tc>
        <w:tc>
          <w:tcPr>
            <w:tcW w:w="1417" w:type="dxa"/>
            <w:noWrap w:val="0"/>
            <w:vAlign w:val="top"/>
          </w:tcPr>
          <w:p>
            <w:pPr>
              <w:pStyle w:val="54"/>
              <w:rPr>
                <w:lang w:eastAsia="ja-JP"/>
              </w:rPr>
            </w:pPr>
            <w:r>
              <w:rPr>
                <w:lang w:eastAsia="ja-JP"/>
              </w:rPr>
              <w:t>9.3.1.30</w:t>
            </w:r>
          </w:p>
        </w:tc>
        <w:tc>
          <w:tcPr>
            <w:tcW w:w="1985" w:type="dxa"/>
            <w:noWrap w:val="0"/>
            <w:vAlign w:val="top"/>
          </w:tcPr>
          <w:p>
            <w:pPr>
              <w:pStyle w:val="54"/>
              <w:rPr>
                <w:lang w:eastAsia="ja-JP"/>
              </w:rPr>
            </w:pPr>
            <w:r>
              <w:rPr>
                <w:rFonts w:cs="Arial"/>
                <w:szCs w:val="18"/>
                <w:lang w:eastAsia="ja-JP"/>
              </w:rPr>
              <w:t>This IE shall be present for GBR QoS Flows and is ignored otherwise.</w:t>
            </w:r>
          </w:p>
        </w:tc>
        <w:tc>
          <w:tcPr>
            <w:tcW w:w="1063" w:type="dxa"/>
            <w:noWrap w:val="0"/>
            <w:vAlign w:val="top"/>
          </w:tcPr>
          <w:p>
            <w:pPr>
              <w:pStyle w:val="53"/>
              <w:rPr>
                <w:rFonts w:cs="Arial"/>
                <w:szCs w:val="18"/>
                <w:lang w:eastAsia="ja-JP"/>
              </w:rPr>
            </w:pPr>
            <w:r>
              <w:rPr>
                <w:lang w:eastAsia="ja-JP"/>
              </w:rPr>
              <w:t>-</w:t>
            </w:r>
          </w:p>
        </w:tc>
        <w:tc>
          <w:tcPr>
            <w:tcW w:w="1134"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cs="Arial"/>
                <w:szCs w:val="18"/>
                <w:lang w:eastAsia="ja-JP"/>
              </w:rPr>
            </w:pPr>
            <w:r>
              <w:rPr>
                <w:rFonts w:cs="Arial"/>
                <w:szCs w:val="18"/>
                <w:lang w:eastAsia="ja-JP"/>
              </w:rPr>
              <w:t>Reflective QoS Attribute</w:t>
            </w:r>
          </w:p>
        </w:tc>
        <w:tc>
          <w:tcPr>
            <w:tcW w:w="1063" w:type="dxa"/>
            <w:noWrap w:val="0"/>
            <w:vAlign w:val="top"/>
          </w:tcPr>
          <w:p>
            <w:pPr>
              <w:pStyle w:val="54"/>
              <w:rPr>
                <w:rFonts w:cs="Arial"/>
                <w:lang w:eastAsia="ja-JP"/>
              </w:rPr>
            </w:pPr>
            <w:r>
              <w:rPr>
                <w:rFonts w:cs="Arial"/>
                <w:lang w:eastAsia="ja-JP"/>
              </w:rPr>
              <w:t>O</w:t>
            </w: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r>
              <w:rPr>
                <w:rFonts w:cs="Arial"/>
                <w:szCs w:val="18"/>
                <w:lang w:eastAsia="ja-JP"/>
              </w:rPr>
              <w:t>ENUMERATED (subject to, …)</w:t>
            </w:r>
          </w:p>
        </w:tc>
        <w:tc>
          <w:tcPr>
            <w:tcW w:w="1985" w:type="dxa"/>
            <w:noWrap w:val="0"/>
            <w:vAlign w:val="top"/>
          </w:tcPr>
          <w:p>
            <w:pPr>
              <w:pStyle w:val="54"/>
              <w:rPr>
                <w:rFonts w:cs="Arial"/>
                <w:szCs w:val="18"/>
                <w:lang w:eastAsia="ja-JP"/>
              </w:rPr>
            </w:pPr>
            <w:r>
              <w:rPr>
                <w:lang w:eastAsia="ja-JP"/>
              </w:rPr>
              <w:t>Details in TS 23.501 [20]</w:t>
            </w:r>
            <w:r>
              <w:rPr>
                <w:rFonts w:cs="Arial"/>
                <w:szCs w:val="18"/>
              </w:rPr>
              <w:t>. This IE applies to Non-GBR flows only and is ignored otherwise.</w:t>
            </w:r>
          </w:p>
        </w:tc>
        <w:tc>
          <w:tcPr>
            <w:tcW w:w="1063"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cs="Arial"/>
                <w:szCs w:val="18"/>
                <w:lang w:eastAsia="ja-JP"/>
              </w:rPr>
            </w:pPr>
            <w:r>
              <w:rPr>
                <w:rFonts w:eastAsia="Malgun Gothic" w:cs="Arial"/>
                <w:szCs w:val="18"/>
                <w:lang w:eastAsia="ko-KR"/>
              </w:rPr>
              <w:t>Additional QoS Flow Information</w:t>
            </w:r>
          </w:p>
        </w:tc>
        <w:tc>
          <w:tcPr>
            <w:tcW w:w="1063" w:type="dxa"/>
            <w:noWrap w:val="0"/>
            <w:vAlign w:val="top"/>
          </w:tcPr>
          <w:p>
            <w:pPr>
              <w:pStyle w:val="54"/>
              <w:rPr>
                <w:rFonts w:cs="Arial"/>
                <w:lang w:eastAsia="ja-JP"/>
              </w:rPr>
            </w:pPr>
            <w:r>
              <w:rPr>
                <w:rFonts w:hint="eastAsia" w:eastAsia="Malgun Gothic" w:cs="Arial"/>
                <w:lang w:eastAsia="ko-KR"/>
              </w:rPr>
              <w:t>O</w:t>
            </w: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r>
              <w:rPr>
                <w:rFonts w:hint="eastAsia" w:eastAsia="Malgun Gothic" w:cs="Arial"/>
                <w:szCs w:val="18"/>
                <w:lang w:eastAsia="ko-KR"/>
              </w:rPr>
              <w:t>ENUMERATED (</w:t>
            </w:r>
            <w:r>
              <w:rPr>
                <w:rFonts w:eastAsia="Malgun Gothic" w:cs="Arial"/>
                <w:szCs w:val="18"/>
                <w:lang w:eastAsia="ko-KR"/>
              </w:rPr>
              <w:t>more likely</w:t>
            </w:r>
            <w:r>
              <w:rPr>
                <w:rFonts w:hint="eastAsia" w:eastAsia="Malgun Gothic" w:cs="Arial"/>
                <w:szCs w:val="18"/>
                <w:lang w:eastAsia="ko-KR"/>
              </w:rPr>
              <w:t>,</w:t>
            </w:r>
            <w:r>
              <w:rPr>
                <w:rFonts w:eastAsia="Malgun Gothic" w:cs="Arial"/>
                <w:szCs w:val="18"/>
                <w:lang w:eastAsia="ko-KR"/>
              </w:rPr>
              <w:t xml:space="preserve"> …)</w:t>
            </w:r>
          </w:p>
        </w:tc>
        <w:tc>
          <w:tcPr>
            <w:tcW w:w="1985" w:type="dxa"/>
            <w:noWrap w:val="0"/>
            <w:vAlign w:val="top"/>
          </w:tcPr>
          <w:p>
            <w:pPr>
              <w:pStyle w:val="54"/>
              <w:rPr>
                <w:lang w:eastAsia="ja-JP"/>
              </w:rPr>
            </w:pPr>
            <w:r>
              <w:rPr>
                <w:rFonts w:eastAsia="Malgun Gothic"/>
                <w:lang w:eastAsia="ko-KR"/>
              </w:rPr>
              <w:t>This IE indicates that traffic for this QoS flow is likely to appear more often than traffic for other flows established for the PDU Session.</w:t>
            </w:r>
          </w:p>
        </w:tc>
        <w:tc>
          <w:tcPr>
            <w:tcW w:w="1063" w:type="dxa"/>
            <w:noWrap w:val="0"/>
            <w:vAlign w:val="top"/>
          </w:tcPr>
          <w:p>
            <w:pPr>
              <w:pStyle w:val="53"/>
              <w:rPr>
                <w:rFonts w:eastAsia="Malgun Gothic"/>
                <w:lang w:eastAsia="ko-KR"/>
              </w:rPr>
            </w:pPr>
            <w:r>
              <w:rPr>
                <w:lang w:eastAsia="ja-JP"/>
              </w:rPr>
              <w:t>-</w:t>
            </w:r>
          </w:p>
        </w:tc>
        <w:tc>
          <w:tcPr>
            <w:tcW w:w="1134" w:type="dxa"/>
            <w:noWrap w:val="0"/>
            <w:vAlign w:val="top"/>
          </w:tcPr>
          <w:p>
            <w:pPr>
              <w:pStyle w:val="53"/>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eastAsia="Malgun Gothic" w:cs="Arial"/>
                <w:szCs w:val="18"/>
                <w:lang w:eastAsia="ko-KR"/>
              </w:rPr>
            </w:pPr>
            <w:r>
              <w:rPr>
                <w:rFonts w:cs="Arial"/>
              </w:rPr>
              <w:t>Paging Priority Indicator (PPI)</w:t>
            </w:r>
          </w:p>
        </w:tc>
        <w:tc>
          <w:tcPr>
            <w:tcW w:w="1063" w:type="dxa"/>
            <w:noWrap w:val="0"/>
            <w:vAlign w:val="top"/>
          </w:tcPr>
          <w:p>
            <w:pPr>
              <w:pStyle w:val="54"/>
              <w:rPr>
                <w:rFonts w:eastAsia="Malgun Gothic" w:cs="Arial"/>
                <w:lang w:eastAsia="ko-KR"/>
              </w:rPr>
            </w:pPr>
            <w:r>
              <w:rPr>
                <w:rFonts w:eastAsia="Malgun Gothic" w:cs="Arial"/>
                <w:lang w:eastAsia="ko-KR"/>
              </w:rPr>
              <w:t>O</w:t>
            </w:r>
          </w:p>
        </w:tc>
        <w:tc>
          <w:tcPr>
            <w:tcW w:w="922" w:type="dxa"/>
            <w:noWrap w:val="0"/>
            <w:vAlign w:val="top"/>
          </w:tcPr>
          <w:p>
            <w:pPr>
              <w:pStyle w:val="54"/>
              <w:rPr>
                <w:i/>
                <w:lang w:eastAsia="ja-JP"/>
              </w:rPr>
            </w:pPr>
          </w:p>
        </w:tc>
        <w:tc>
          <w:tcPr>
            <w:tcW w:w="1417" w:type="dxa"/>
            <w:noWrap w:val="0"/>
            <w:vAlign w:val="top"/>
          </w:tcPr>
          <w:p>
            <w:pPr>
              <w:pStyle w:val="54"/>
              <w:rPr>
                <w:rFonts w:eastAsia="Malgun Gothic" w:cs="Arial"/>
                <w:szCs w:val="18"/>
                <w:lang w:eastAsia="ko-KR"/>
              </w:rPr>
            </w:pPr>
            <w:r>
              <w:rPr>
                <w:rFonts w:cs="Arial"/>
              </w:rPr>
              <w:t>9.3.1.55</w:t>
            </w:r>
          </w:p>
        </w:tc>
        <w:tc>
          <w:tcPr>
            <w:tcW w:w="1985" w:type="dxa"/>
            <w:noWrap w:val="0"/>
            <w:vAlign w:val="top"/>
          </w:tcPr>
          <w:p>
            <w:pPr>
              <w:pStyle w:val="54"/>
              <w:rPr>
                <w:rFonts w:eastAsia="Malgun Gothic"/>
                <w:lang w:eastAsia="ko-KR"/>
              </w:rPr>
            </w:pPr>
          </w:p>
        </w:tc>
        <w:tc>
          <w:tcPr>
            <w:tcW w:w="1063" w:type="dxa"/>
            <w:noWrap w:val="0"/>
            <w:vAlign w:val="top"/>
          </w:tcPr>
          <w:p>
            <w:pPr>
              <w:pStyle w:val="53"/>
              <w:rPr>
                <w:rFonts w:eastAsia="Malgun Gothic"/>
                <w:lang w:eastAsia="ko-KR"/>
              </w:rPr>
            </w:pPr>
            <w:r>
              <w:rPr>
                <w:lang w:eastAsia="ja-JP"/>
              </w:rPr>
              <w:t>-</w:t>
            </w:r>
          </w:p>
        </w:tc>
        <w:tc>
          <w:tcPr>
            <w:tcW w:w="1134" w:type="dxa"/>
            <w:noWrap w:val="0"/>
            <w:vAlign w:val="top"/>
          </w:tcPr>
          <w:p>
            <w:pPr>
              <w:pStyle w:val="53"/>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cs="Arial"/>
                <w:szCs w:val="18"/>
              </w:rPr>
            </w:pPr>
            <w:r>
              <w:rPr>
                <w:rFonts w:cs="Arial"/>
                <w:szCs w:val="18"/>
              </w:rPr>
              <w:t>RDI</w:t>
            </w:r>
          </w:p>
        </w:tc>
        <w:tc>
          <w:tcPr>
            <w:tcW w:w="1063" w:type="dxa"/>
            <w:noWrap w:val="0"/>
            <w:vAlign w:val="top"/>
          </w:tcPr>
          <w:p>
            <w:pPr>
              <w:pStyle w:val="54"/>
              <w:rPr>
                <w:rFonts w:cs="Arial"/>
              </w:rPr>
            </w:pPr>
            <w:r>
              <w:rPr>
                <w:rFonts w:cs="Arial"/>
              </w:rPr>
              <w:t>O</w:t>
            </w:r>
          </w:p>
        </w:tc>
        <w:tc>
          <w:tcPr>
            <w:tcW w:w="922" w:type="dxa"/>
            <w:noWrap w:val="0"/>
            <w:vAlign w:val="top"/>
          </w:tcPr>
          <w:p>
            <w:pPr>
              <w:pStyle w:val="54"/>
              <w:rPr>
                <w:i/>
                <w:lang w:eastAsia="ja-JP"/>
              </w:rPr>
            </w:pPr>
          </w:p>
        </w:tc>
        <w:tc>
          <w:tcPr>
            <w:tcW w:w="1417" w:type="dxa"/>
            <w:noWrap w:val="0"/>
            <w:vAlign w:val="top"/>
          </w:tcPr>
          <w:p>
            <w:pPr>
              <w:pStyle w:val="54"/>
              <w:rPr>
                <w:rFonts w:cs="Arial"/>
                <w:szCs w:val="18"/>
              </w:rPr>
            </w:pPr>
            <w:r>
              <w:rPr>
                <w:rFonts w:cs="Arial"/>
                <w:szCs w:val="18"/>
              </w:rPr>
              <w:t>ENUMERATED (enabled, …)</w:t>
            </w:r>
          </w:p>
        </w:tc>
        <w:tc>
          <w:tcPr>
            <w:tcW w:w="1985" w:type="dxa"/>
            <w:noWrap w:val="0"/>
            <w:vAlign w:val="top"/>
          </w:tcPr>
          <w:p>
            <w:pPr>
              <w:pStyle w:val="54"/>
              <w:rPr>
                <w:rFonts w:cs="Arial"/>
                <w:szCs w:val="18"/>
              </w:rPr>
            </w:pPr>
            <w:r>
              <w:rPr>
                <w:rFonts w:cs="Arial"/>
                <w:szCs w:val="18"/>
              </w:rPr>
              <w:t>Indicates whether Reflective QoS flow to DRB mapping should be applied.</w:t>
            </w:r>
          </w:p>
        </w:tc>
        <w:tc>
          <w:tcPr>
            <w:tcW w:w="1063" w:type="dxa"/>
            <w:noWrap w:val="0"/>
            <w:vAlign w:val="top"/>
          </w:tcPr>
          <w:p>
            <w:pPr>
              <w:pStyle w:val="53"/>
              <w:rPr>
                <w:rFonts w:cs="Arial"/>
                <w:szCs w:val="18"/>
              </w:rPr>
            </w:pPr>
            <w:r>
              <w:rPr>
                <w:lang w:eastAsia="ja-JP"/>
              </w:rPr>
              <w:t>-</w:t>
            </w:r>
          </w:p>
        </w:tc>
        <w:tc>
          <w:tcPr>
            <w:tcW w:w="1134" w:type="dxa"/>
            <w:noWrap w:val="0"/>
            <w:vAlign w:val="top"/>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cs="Arial"/>
                <w:szCs w:val="18"/>
              </w:rPr>
            </w:pPr>
            <w:r>
              <w:rPr>
                <w:rFonts w:eastAsia="宋体" w:cs="Arial"/>
                <w:szCs w:val="18"/>
                <w:lang w:eastAsia="zh-CN"/>
              </w:rPr>
              <w:t>QoS Monitoring Request</w:t>
            </w:r>
          </w:p>
        </w:tc>
        <w:tc>
          <w:tcPr>
            <w:tcW w:w="1063" w:type="dxa"/>
            <w:noWrap w:val="0"/>
            <w:vAlign w:val="top"/>
          </w:tcPr>
          <w:p>
            <w:pPr>
              <w:pStyle w:val="54"/>
              <w:rPr>
                <w:rFonts w:cs="Arial"/>
              </w:rPr>
            </w:pPr>
            <w:r>
              <w:rPr>
                <w:rFonts w:eastAsia="Malgun Gothic" w:cs="Arial"/>
                <w:lang w:eastAsia="ko-KR"/>
              </w:rPr>
              <w:t>O</w:t>
            </w:r>
          </w:p>
        </w:tc>
        <w:tc>
          <w:tcPr>
            <w:tcW w:w="922" w:type="dxa"/>
            <w:noWrap w:val="0"/>
            <w:vAlign w:val="top"/>
          </w:tcPr>
          <w:p>
            <w:pPr>
              <w:pStyle w:val="54"/>
              <w:rPr>
                <w:i/>
                <w:lang w:eastAsia="ja-JP"/>
              </w:rPr>
            </w:pPr>
          </w:p>
        </w:tc>
        <w:tc>
          <w:tcPr>
            <w:tcW w:w="1417" w:type="dxa"/>
            <w:noWrap w:val="0"/>
            <w:vAlign w:val="top"/>
          </w:tcPr>
          <w:p>
            <w:pPr>
              <w:pStyle w:val="54"/>
              <w:rPr>
                <w:rFonts w:cs="Arial"/>
                <w:szCs w:val="18"/>
              </w:rPr>
            </w:pPr>
            <w:r>
              <w:rPr>
                <w:rFonts w:cs="Arial"/>
                <w:snapToGrid w:val="0"/>
              </w:rPr>
              <w:t>ENUMERATED (UL, DL, Both, …)</w:t>
            </w:r>
          </w:p>
        </w:tc>
        <w:tc>
          <w:tcPr>
            <w:tcW w:w="1985" w:type="dxa"/>
            <w:noWrap w:val="0"/>
            <w:vAlign w:val="top"/>
          </w:tcPr>
          <w:p>
            <w:pPr>
              <w:pStyle w:val="54"/>
              <w:rPr>
                <w:rFonts w:cs="Arial"/>
                <w:szCs w:val="18"/>
              </w:rPr>
            </w:pPr>
            <w:r>
              <w:rPr>
                <w:rFonts w:cs="Arial"/>
                <w:szCs w:val="18"/>
                <w:lang w:eastAsia="ja-JP"/>
              </w:rPr>
              <w:t>Indicates to measure UL, or DL, or both UL/DL delays for the associated QoS flow.</w:t>
            </w:r>
          </w:p>
        </w:tc>
        <w:tc>
          <w:tcPr>
            <w:tcW w:w="1063" w:type="dxa"/>
            <w:noWrap w:val="0"/>
            <w:vAlign w:val="top"/>
          </w:tcPr>
          <w:p>
            <w:pPr>
              <w:pStyle w:val="53"/>
              <w:rPr>
                <w:lang w:eastAsia="ja-JP"/>
              </w:rPr>
            </w:pPr>
            <w:r>
              <w:rPr>
                <w:rFonts w:cs="Arial"/>
                <w:szCs w:val="18"/>
              </w:rPr>
              <w:t>YES</w:t>
            </w:r>
          </w:p>
        </w:tc>
        <w:tc>
          <w:tcPr>
            <w:tcW w:w="1134" w:type="dxa"/>
            <w:noWrap w:val="0"/>
            <w:vAlign w:val="top"/>
          </w:tcPr>
          <w:p>
            <w:pPr>
              <w:pStyle w:val="53"/>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w:date="2021-02-02T19:47:58Z"/>
        </w:trPr>
        <w:tc>
          <w:tcPr>
            <w:tcW w:w="2481" w:type="dxa"/>
            <w:noWrap w:val="0"/>
            <w:vAlign w:val="top"/>
          </w:tcPr>
          <w:p>
            <w:pPr>
              <w:pStyle w:val="54"/>
              <w:rPr>
                <w:ins w:id="1" w:author="ZTE" w:date="2021-02-02T19:47:58Z"/>
                <w:rFonts w:hint="default" w:eastAsia="宋体" w:cs="Arial"/>
                <w:szCs w:val="18"/>
                <w:lang w:val="en-US" w:eastAsia="zh-CN"/>
              </w:rPr>
            </w:pPr>
            <w:ins w:id="2" w:author="ZTE" w:date="2021-02-02T20:03:44Z">
              <w:r>
                <w:rPr>
                  <w:rFonts w:hint="eastAsia" w:eastAsia="宋体" w:cs="Arial"/>
                  <w:szCs w:val="18"/>
                  <w:lang w:val="en-US" w:eastAsia="zh-CN"/>
                </w:rPr>
                <w:t>Q</w:t>
              </w:r>
            </w:ins>
            <w:ins w:id="3" w:author="ZTE" w:date="2021-02-02T20:03:45Z">
              <w:r>
                <w:rPr>
                  <w:rFonts w:hint="eastAsia" w:eastAsia="宋体" w:cs="Arial"/>
                  <w:szCs w:val="18"/>
                  <w:lang w:val="en-US" w:eastAsia="zh-CN"/>
                </w:rPr>
                <w:t>o</w:t>
              </w:r>
            </w:ins>
            <w:ins w:id="4" w:author="ZTE" w:date="2021-02-02T20:03:46Z">
              <w:r>
                <w:rPr>
                  <w:rFonts w:hint="eastAsia" w:eastAsia="宋体" w:cs="Arial"/>
                  <w:szCs w:val="18"/>
                  <w:lang w:val="en-US" w:eastAsia="zh-CN"/>
                </w:rPr>
                <w:t xml:space="preserve">S </w:t>
              </w:r>
            </w:ins>
            <w:ins w:id="5" w:author="ZTE" w:date="2021-02-02T20:03:47Z">
              <w:r>
                <w:rPr>
                  <w:rFonts w:hint="eastAsia" w:eastAsia="宋体" w:cs="Arial"/>
                  <w:szCs w:val="18"/>
                  <w:lang w:val="en-US" w:eastAsia="zh-CN"/>
                </w:rPr>
                <w:t>Mo</w:t>
              </w:r>
            </w:ins>
            <w:ins w:id="6" w:author="ZTE" w:date="2021-02-02T20:03:48Z">
              <w:r>
                <w:rPr>
                  <w:rFonts w:hint="eastAsia" w:eastAsia="宋体" w:cs="Arial"/>
                  <w:szCs w:val="18"/>
                  <w:lang w:val="en-US" w:eastAsia="zh-CN"/>
                </w:rPr>
                <w:t>ni</w:t>
              </w:r>
            </w:ins>
            <w:ins w:id="7" w:author="ZTE" w:date="2021-02-02T20:03:49Z">
              <w:r>
                <w:rPr>
                  <w:rFonts w:hint="eastAsia" w:eastAsia="宋体" w:cs="Arial"/>
                  <w:szCs w:val="18"/>
                  <w:lang w:val="en-US" w:eastAsia="zh-CN"/>
                </w:rPr>
                <w:t>torin</w:t>
              </w:r>
            </w:ins>
            <w:ins w:id="8" w:author="ZTE" w:date="2021-02-02T20:03:50Z">
              <w:r>
                <w:rPr>
                  <w:rFonts w:hint="eastAsia" w:eastAsia="宋体" w:cs="Arial"/>
                  <w:szCs w:val="18"/>
                  <w:lang w:val="en-US" w:eastAsia="zh-CN"/>
                </w:rPr>
                <w:t>g</w:t>
              </w:r>
            </w:ins>
            <w:ins w:id="9" w:author="ZTE" w:date="2021-02-02T20:05:06Z">
              <w:r>
                <w:rPr>
                  <w:rFonts w:hint="eastAsia" w:eastAsia="宋体" w:cs="Arial"/>
                  <w:szCs w:val="18"/>
                  <w:lang w:val="en-US" w:eastAsia="zh-CN"/>
                </w:rPr>
                <w:t xml:space="preserve"> </w:t>
              </w:r>
            </w:ins>
            <w:ins w:id="10" w:author="ZTE" w:date="2021-02-02T20:05:07Z">
              <w:r>
                <w:rPr>
                  <w:rFonts w:hint="eastAsia" w:eastAsia="宋体" w:cs="Arial"/>
                  <w:szCs w:val="18"/>
                  <w:lang w:val="en-US" w:eastAsia="zh-CN"/>
                </w:rPr>
                <w:t>Disa</w:t>
              </w:r>
            </w:ins>
            <w:ins w:id="11" w:author="ZTE" w:date="2021-02-02T20:05:08Z">
              <w:r>
                <w:rPr>
                  <w:rFonts w:hint="eastAsia" w:eastAsia="宋体" w:cs="Arial"/>
                  <w:szCs w:val="18"/>
                  <w:lang w:val="en-US" w:eastAsia="zh-CN"/>
                </w:rPr>
                <w:t>b</w:t>
              </w:r>
            </w:ins>
            <w:ins w:id="12" w:author="ZTE" w:date="2021-02-02T20:05:09Z">
              <w:r>
                <w:rPr>
                  <w:rFonts w:hint="eastAsia" w:eastAsia="宋体" w:cs="Arial"/>
                  <w:szCs w:val="18"/>
                  <w:lang w:val="en-US" w:eastAsia="zh-CN"/>
                </w:rPr>
                <w:t>l</w:t>
              </w:r>
            </w:ins>
            <w:ins w:id="13" w:author="ZTE" w:date="2021-02-02T20:05:10Z">
              <w:r>
                <w:rPr>
                  <w:rFonts w:hint="eastAsia" w:eastAsia="宋体" w:cs="Arial"/>
                  <w:szCs w:val="18"/>
                  <w:lang w:val="en-US" w:eastAsia="zh-CN"/>
                </w:rPr>
                <w:t>ed</w:t>
              </w:r>
            </w:ins>
          </w:p>
        </w:tc>
        <w:tc>
          <w:tcPr>
            <w:tcW w:w="1063" w:type="dxa"/>
            <w:noWrap w:val="0"/>
            <w:vAlign w:val="top"/>
          </w:tcPr>
          <w:p>
            <w:pPr>
              <w:pStyle w:val="54"/>
              <w:rPr>
                <w:ins w:id="14" w:author="ZTE" w:date="2021-02-02T19:47:58Z"/>
                <w:rFonts w:hint="eastAsia" w:eastAsia="宋体" w:cs="Arial"/>
                <w:lang w:val="en-US" w:eastAsia="zh-CN"/>
              </w:rPr>
            </w:pPr>
            <w:ins w:id="15" w:author="ZTE" w:date="2021-02-02T19:54:55Z">
              <w:r>
                <w:rPr>
                  <w:rFonts w:hint="eastAsia" w:eastAsia="宋体" w:cs="Arial"/>
                  <w:lang w:val="en-US" w:eastAsia="zh-CN"/>
                </w:rPr>
                <w:t>O</w:t>
              </w:r>
            </w:ins>
          </w:p>
        </w:tc>
        <w:tc>
          <w:tcPr>
            <w:tcW w:w="922" w:type="dxa"/>
            <w:noWrap w:val="0"/>
            <w:vAlign w:val="top"/>
          </w:tcPr>
          <w:p>
            <w:pPr>
              <w:pStyle w:val="54"/>
              <w:rPr>
                <w:ins w:id="16" w:author="ZTE" w:date="2021-02-02T19:47:58Z"/>
                <w:i/>
                <w:lang w:eastAsia="ja-JP"/>
              </w:rPr>
            </w:pPr>
          </w:p>
        </w:tc>
        <w:tc>
          <w:tcPr>
            <w:tcW w:w="1417" w:type="dxa"/>
            <w:noWrap w:val="0"/>
            <w:vAlign w:val="top"/>
          </w:tcPr>
          <w:p>
            <w:pPr>
              <w:pStyle w:val="54"/>
              <w:rPr>
                <w:ins w:id="17" w:author="ZTE" w:date="2021-02-02T19:47:58Z"/>
                <w:rFonts w:cs="Arial"/>
                <w:snapToGrid w:val="0"/>
              </w:rPr>
            </w:pPr>
            <w:ins w:id="18" w:author="ZTE" w:date="2021-02-02T20:07:10Z">
              <w:r>
                <w:rPr>
                  <w:rFonts w:eastAsia="Batang"/>
                </w:rPr>
                <w:t>ENUMERATED(true, ...)</w:t>
              </w:r>
            </w:ins>
          </w:p>
        </w:tc>
        <w:tc>
          <w:tcPr>
            <w:tcW w:w="1985" w:type="dxa"/>
            <w:noWrap w:val="0"/>
            <w:vAlign w:val="top"/>
          </w:tcPr>
          <w:p>
            <w:pPr>
              <w:pStyle w:val="54"/>
              <w:rPr>
                <w:ins w:id="19" w:author="ZTE" w:date="2021-02-02T19:47:58Z"/>
                <w:rFonts w:hint="default" w:eastAsia="宋体" w:cs="Arial"/>
                <w:szCs w:val="18"/>
                <w:lang w:val="en-US" w:eastAsia="zh-CN"/>
              </w:rPr>
            </w:pPr>
            <w:ins w:id="20" w:author="ZTE" w:date="2021-02-02T19:48:15Z">
              <w:r>
                <w:rPr>
                  <w:rFonts w:hint="eastAsia" w:eastAsia="宋体" w:cs="Arial"/>
                  <w:szCs w:val="18"/>
                  <w:lang w:val="en-US" w:eastAsia="zh-CN"/>
                </w:rPr>
                <w:t>I</w:t>
              </w:r>
            </w:ins>
            <w:ins w:id="21" w:author="ZTE" w:date="2021-02-02T19:48:16Z">
              <w:r>
                <w:rPr>
                  <w:rFonts w:hint="eastAsia" w:eastAsia="宋体" w:cs="Arial"/>
                  <w:szCs w:val="18"/>
                  <w:lang w:val="en-US" w:eastAsia="zh-CN"/>
                </w:rPr>
                <w:t>n</w:t>
              </w:r>
            </w:ins>
            <w:ins w:id="22" w:author="ZTE" w:date="2021-02-02T19:48:17Z">
              <w:r>
                <w:rPr>
                  <w:rFonts w:hint="eastAsia" w:eastAsia="宋体" w:cs="Arial"/>
                  <w:szCs w:val="18"/>
                  <w:lang w:val="en-US" w:eastAsia="zh-CN"/>
                </w:rPr>
                <w:t>dica</w:t>
              </w:r>
            </w:ins>
            <w:ins w:id="23" w:author="ZTE" w:date="2021-02-02T19:48:18Z">
              <w:r>
                <w:rPr>
                  <w:rFonts w:hint="eastAsia" w:eastAsia="宋体" w:cs="Arial"/>
                  <w:szCs w:val="18"/>
                  <w:lang w:val="en-US" w:eastAsia="zh-CN"/>
                </w:rPr>
                <w:t>te</w:t>
              </w:r>
            </w:ins>
            <w:ins w:id="24" w:author="ZTE" w:date="2021-02-02T19:48:19Z">
              <w:r>
                <w:rPr>
                  <w:rFonts w:hint="eastAsia" w:eastAsia="宋体" w:cs="Arial"/>
                  <w:szCs w:val="18"/>
                  <w:lang w:val="en-US" w:eastAsia="zh-CN"/>
                </w:rPr>
                <w:t>s</w:t>
              </w:r>
            </w:ins>
            <w:ins w:id="25" w:author="ZTE" w:date="2021-02-02T19:48:20Z">
              <w:r>
                <w:rPr>
                  <w:rFonts w:hint="eastAsia" w:eastAsia="宋体" w:cs="Arial"/>
                  <w:szCs w:val="18"/>
                  <w:lang w:val="en-US" w:eastAsia="zh-CN"/>
                </w:rPr>
                <w:t xml:space="preserve"> to </w:t>
              </w:r>
            </w:ins>
            <w:ins w:id="26" w:author="ZTE" w:date="2021-02-02T19:48:21Z">
              <w:r>
                <w:rPr>
                  <w:rFonts w:hint="eastAsia" w:eastAsia="宋体" w:cs="Arial"/>
                  <w:szCs w:val="18"/>
                  <w:lang w:val="en-US" w:eastAsia="zh-CN"/>
                </w:rPr>
                <w:t>st</w:t>
              </w:r>
            </w:ins>
            <w:ins w:id="27" w:author="ZTE" w:date="2021-02-02T19:48:22Z">
              <w:r>
                <w:rPr>
                  <w:rFonts w:hint="eastAsia" w:eastAsia="宋体" w:cs="Arial"/>
                  <w:szCs w:val="18"/>
                  <w:lang w:val="en-US" w:eastAsia="zh-CN"/>
                </w:rPr>
                <w:t>o</w:t>
              </w:r>
            </w:ins>
            <w:ins w:id="28" w:author="ZTE" w:date="2021-02-02T19:48:23Z">
              <w:r>
                <w:rPr>
                  <w:rFonts w:hint="eastAsia" w:eastAsia="宋体" w:cs="Arial"/>
                  <w:szCs w:val="18"/>
                  <w:lang w:val="en-US" w:eastAsia="zh-CN"/>
                </w:rPr>
                <w:t xml:space="preserve">p </w:t>
              </w:r>
            </w:ins>
            <w:ins w:id="29" w:author="ZTE" w:date="2021-02-02T19:48:25Z">
              <w:r>
                <w:rPr>
                  <w:rFonts w:hint="eastAsia" w:eastAsia="宋体" w:cs="Arial"/>
                  <w:szCs w:val="18"/>
                  <w:lang w:val="en-US" w:eastAsia="zh-CN"/>
                </w:rPr>
                <w:t xml:space="preserve">the </w:t>
              </w:r>
            </w:ins>
            <w:ins w:id="30" w:author="ZTE" w:date="2021-02-02T19:48:36Z">
              <w:r>
                <w:rPr>
                  <w:rFonts w:hint="eastAsia" w:eastAsia="宋体" w:cs="Arial"/>
                  <w:szCs w:val="18"/>
                  <w:lang w:val="en-US" w:eastAsia="zh-CN"/>
                </w:rPr>
                <w:t>Q</w:t>
              </w:r>
            </w:ins>
            <w:ins w:id="31" w:author="ZTE" w:date="2021-02-02T19:48:37Z">
              <w:r>
                <w:rPr>
                  <w:rFonts w:hint="eastAsia" w:eastAsia="宋体" w:cs="Arial"/>
                  <w:szCs w:val="18"/>
                  <w:lang w:val="en-US" w:eastAsia="zh-CN"/>
                </w:rPr>
                <w:t>o</w:t>
              </w:r>
            </w:ins>
            <w:ins w:id="32" w:author="ZTE" w:date="2021-02-02T19:48:38Z">
              <w:r>
                <w:rPr>
                  <w:rFonts w:hint="eastAsia" w:eastAsia="宋体" w:cs="Arial"/>
                  <w:szCs w:val="18"/>
                  <w:lang w:val="en-US" w:eastAsia="zh-CN"/>
                </w:rPr>
                <w:t xml:space="preserve">S </w:t>
              </w:r>
            </w:ins>
            <w:ins w:id="33" w:author="ZTE" w:date="2021-02-02T20:26:10Z">
              <w:r>
                <w:rPr>
                  <w:rFonts w:hint="eastAsia" w:eastAsia="宋体" w:cs="Arial"/>
                  <w:szCs w:val="18"/>
                  <w:lang w:val="en-US" w:eastAsia="zh-CN"/>
                </w:rPr>
                <w:t>m</w:t>
              </w:r>
            </w:ins>
            <w:ins w:id="34" w:author="ZTE" w:date="2021-02-02T19:48:40Z">
              <w:r>
                <w:rPr>
                  <w:rFonts w:hint="eastAsia" w:eastAsia="宋体" w:cs="Arial"/>
                  <w:szCs w:val="18"/>
                  <w:lang w:val="en-US" w:eastAsia="zh-CN"/>
                </w:rPr>
                <w:t>o</w:t>
              </w:r>
            </w:ins>
            <w:ins w:id="35" w:author="ZTE" w:date="2021-02-02T19:48:41Z">
              <w:r>
                <w:rPr>
                  <w:rFonts w:hint="eastAsia" w:eastAsia="宋体" w:cs="Arial"/>
                  <w:szCs w:val="18"/>
                  <w:lang w:val="en-US" w:eastAsia="zh-CN"/>
                </w:rPr>
                <w:t>n</w:t>
              </w:r>
            </w:ins>
            <w:ins w:id="36" w:author="ZTE" w:date="2021-02-02T19:48:42Z">
              <w:r>
                <w:rPr>
                  <w:rFonts w:hint="eastAsia" w:eastAsia="宋体" w:cs="Arial"/>
                  <w:szCs w:val="18"/>
                  <w:lang w:val="en-US" w:eastAsia="zh-CN"/>
                </w:rPr>
                <w:t>it</w:t>
              </w:r>
            </w:ins>
            <w:ins w:id="37" w:author="ZTE" w:date="2021-02-02T19:48:44Z">
              <w:r>
                <w:rPr>
                  <w:rFonts w:hint="eastAsia" w:eastAsia="宋体" w:cs="Arial"/>
                  <w:szCs w:val="18"/>
                  <w:lang w:val="en-US" w:eastAsia="zh-CN"/>
                </w:rPr>
                <w:t>or</w:t>
              </w:r>
            </w:ins>
            <w:ins w:id="38" w:author="ZTE" w:date="2021-02-02T19:48:45Z">
              <w:r>
                <w:rPr>
                  <w:rFonts w:hint="eastAsia" w:eastAsia="宋体" w:cs="Arial"/>
                  <w:szCs w:val="18"/>
                  <w:lang w:val="en-US" w:eastAsia="zh-CN"/>
                </w:rPr>
                <w:t>ing</w:t>
              </w:r>
            </w:ins>
            <w:ins w:id="39" w:author="ZTE" w:date="2021-02-02T19:48:46Z">
              <w:r>
                <w:rPr>
                  <w:rFonts w:hint="eastAsia" w:eastAsia="宋体" w:cs="Arial"/>
                  <w:szCs w:val="18"/>
                  <w:lang w:val="en-US" w:eastAsia="zh-CN"/>
                </w:rPr>
                <w:t>.</w:t>
              </w:r>
            </w:ins>
          </w:p>
        </w:tc>
        <w:tc>
          <w:tcPr>
            <w:tcW w:w="1063" w:type="dxa"/>
            <w:noWrap w:val="0"/>
            <w:vAlign w:val="top"/>
          </w:tcPr>
          <w:p>
            <w:pPr>
              <w:pStyle w:val="53"/>
              <w:rPr>
                <w:ins w:id="40" w:author="ZTE" w:date="2021-02-02T19:47:58Z"/>
                <w:rFonts w:hint="default" w:eastAsia="宋体" w:cs="Arial"/>
                <w:szCs w:val="18"/>
                <w:lang w:val="en-US" w:eastAsia="zh-CN"/>
              </w:rPr>
            </w:pPr>
            <w:ins w:id="41" w:author="ZTE" w:date="2021-02-02T20:07:41Z">
              <w:r>
                <w:rPr>
                  <w:rFonts w:hint="eastAsia" w:eastAsia="宋体" w:cs="Arial"/>
                  <w:szCs w:val="18"/>
                  <w:lang w:val="en-US" w:eastAsia="zh-CN"/>
                </w:rPr>
                <w:t>Y</w:t>
              </w:r>
            </w:ins>
            <w:ins w:id="42" w:author="ZTE" w:date="2021-02-02T20:30:53Z">
              <w:r>
                <w:rPr>
                  <w:rFonts w:hint="eastAsia" w:eastAsia="宋体" w:cs="Arial"/>
                  <w:szCs w:val="18"/>
                  <w:lang w:val="en-US" w:eastAsia="zh-CN"/>
                </w:rPr>
                <w:t>ES</w:t>
              </w:r>
            </w:ins>
          </w:p>
        </w:tc>
        <w:tc>
          <w:tcPr>
            <w:tcW w:w="1134" w:type="dxa"/>
            <w:noWrap w:val="0"/>
            <w:vAlign w:val="top"/>
          </w:tcPr>
          <w:p>
            <w:pPr>
              <w:pStyle w:val="53"/>
              <w:rPr>
                <w:ins w:id="43" w:author="ZTE" w:date="2021-02-02T19:47:58Z"/>
                <w:rFonts w:hint="default" w:eastAsia="宋体" w:cs="Arial"/>
                <w:szCs w:val="18"/>
                <w:lang w:val="en-US" w:eastAsia="zh-CN"/>
              </w:rPr>
            </w:pPr>
            <w:ins w:id="44" w:author="ZTE" w:date="2021-02-02T20:07:44Z">
              <w:r>
                <w:rPr>
                  <w:rFonts w:hint="eastAsia" w:eastAsia="宋体" w:cs="Arial"/>
                  <w:szCs w:val="18"/>
                  <w:lang w:val="en-US" w:eastAsia="zh-CN"/>
                </w:rPr>
                <w:t>i</w:t>
              </w:r>
            </w:ins>
            <w:ins w:id="45" w:author="ZTE" w:date="2021-02-02T20:07:45Z">
              <w:r>
                <w:rPr>
                  <w:rFonts w:hint="eastAsia" w:eastAsia="宋体" w:cs="Arial"/>
                  <w:szCs w:val="18"/>
                  <w:lang w:val="en-US" w:eastAsia="zh-CN"/>
                </w:rPr>
                <w:t>g</w:t>
              </w:r>
            </w:ins>
            <w:ins w:id="46" w:author="ZTE" w:date="2021-02-02T20:07:46Z">
              <w:r>
                <w:rPr>
                  <w:rFonts w:hint="eastAsia" w:eastAsia="宋体" w:cs="Arial"/>
                  <w:szCs w:val="18"/>
                  <w:lang w:val="en-US" w:eastAsia="zh-CN"/>
                </w:rPr>
                <w:t>nore</w:t>
              </w:r>
            </w:ins>
          </w:p>
        </w:tc>
      </w:tr>
    </w:tbl>
    <w:p>
      <w:pPr>
        <w:pStyle w:val="85"/>
        <w:jc w:val="center"/>
      </w:pPr>
      <w:r>
        <w:t xml:space="preserve">&lt;&lt;&lt;&lt;&lt;&lt;&lt;&lt;&lt;&lt;&lt;&lt;&lt;&lt;&lt;&lt;&lt;&lt;&lt;&lt; </w:t>
      </w:r>
      <w:r>
        <w:rPr>
          <w:rFonts w:hint="eastAsia" w:eastAsia="宋体"/>
          <w:lang w:val="en-US" w:eastAsia="zh-CN"/>
        </w:rPr>
        <w:t xml:space="preserve">End of the First </w:t>
      </w:r>
      <w:r>
        <w:t>Change &gt;&gt;&gt;&gt;&gt;&gt;&gt;&gt;&gt;&gt;&gt;&gt;&gt;&gt;&gt;&gt;&gt;&gt;&gt;&gt;</w:t>
      </w:r>
    </w:p>
    <w:p>
      <w:pPr>
        <w:pStyle w:val="85"/>
      </w:pPr>
    </w:p>
    <w:p>
      <w:pPr>
        <w:pStyle w:val="85"/>
        <w:rPr>
          <w:rFonts w:ascii="Arial" w:hAnsi="Arial" w:eastAsia="宋体"/>
          <w:sz w:val="28"/>
          <w:lang w:eastAsia="en-GB"/>
        </w:rPr>
      </w:pPr>
      <w:r>
        <w:t xml:space="preserve">&lt;&lt;&lt;&lt;&lt;&lt;&lt;&lt;&lt;&lt;&lt;&lt;&lt;&lt;&lt;&lt;&lt;&lt; </w:t>
      </w:r>
      <w:r>
        <w:rPr>
          <w:rFonts w:hint="eastAsia" w:eastAsia="宋体"/>
          <w:lang w:val="en-US" w:eastAsia="zh-CN"/>
        </w:rPr>
        <w:t xml:space="preserve">Start of the Second </w:t>
      </w:r>
      <w:r>
        <w:t>Change &gt;&gt;&gt;&gt;&gt;&gt;&gt;&gt;&gt;&gt;&gt;&gt;&gt;&gt;&gt;&gt;&gt;&gt;&gt;&gt;</w:t>
      </w:r>
    </w:p>
    <w:bookmarkEnd w:id="9"/>
    <w:bookmarkEnd w:id="10"/>
    <w:bookmarkEnd w:id="11"/>
    <w:bookmarkEnd w:id="12"/>
    <w:p>
      <w:pPr>
        <w:pStyle w:val="4"/>
      </w:pPr>
      <w:bookmarkStart w:id="13" w:name="_Toc45881871"/>
      <w:bookmarkStart w:id="14" w:name="_Toc29461127"/>
      <w:bookmarkStart w:id="15" w:name="_Toc36556384"/>
      <w:bookmarkStart w:id="16" w:name="_Toc51852512"/>
      <w:bookmarkStart w:id="17" w:name="_Toc29505859"/>
      <w:bookmarkStart w:id="18" w:name="_Toc20955684"/>
      <w:r>
        <w:t>9.4.5</w:t>
      </w:r>
      <w:r>
        <w:tab/>
      </w:r>
      <w:r>
        <w:t>Information Element Definitions</w:t>
      </w:r>
      <w:bookmarkEnd w:id="13"/>
      <w:bookmarkEnd w:id="14"/>
      <w:bookmarkEnd w:id="15"/>
      <w:bookmarkEnd w:id="16"/>
      <w:bookmarkEnd w:id="17"/>
      <w:bookmarkEnd w:id="18"/>
    </w:p>
    <w:p>
      <w:pPr>
        <w:pStyle w:val="65"/>
        <w:spacing w:line="0" w:lineRule="atLeast"/>
        <w:rPr>
          <w:snapToGrid w:val="0"/>
          <w:lang w:val="en-GB" w:eastAsia="en-GB"/>
        </w:rPr>
      </w:pPr>
      <w:r>
        <w:t>-- ASN1START</w:t>
      </w:r>
    </w:p>
    <w:p>
      <w:pPr>
        <w:pStyle w:val="65"/>
        <w:spacing w:line="0" w:lineRule="atLeast"/>
        <w:rPr>
          <w:snapToGrid w:val="0"/>
          <w:lang w:val="en-GB" w:eastAsia="en-GB"/>
        </w:rPr>
      </w:pPr>
      <w:r>
        <w:rPr>
          <w:snapToGrid w:val="0"/>
          <w:lang w:val="en-GB" w:eastAsia="en-GB"/>
        </w:rPr>
        <w:t>-- **************************************************************</w:t>
      </w:r>
    </w:p>
    <w:p>
      <w:pPr>
        <w:pStyle w:val="65"/>
        <w:spacing w:line="0" w:lineRule="atLeast"/>
        <w:rPr>
          <w:snapToGrid w:val="0"/>
          <w:lang w:val="en-GB" w:eastAsia="en-GB"/>
        </w:rPr>
      </w:pPr>
      <w:r>
        <w:rPr>
          <w:snapToGrid w:val="0"/>
          <w:lang w:val="en-GB" w:eastAsia="en-GB"/>
        </w:rPr>
        <w:t>--</w:t>
      </w:r>
    </w:p>
    <w:p>
      <w:pPr>
        <w:pStyle w:val="65"/>
        <w:spacing w:line="0" w:lineRule="atLeast"/>
        <w:outlineLvl w:val="3"/>
        <w:rPr>
          <w:snapToGrid w:val="0"/>
          <w:lang w:val="en-GB" w:eastAsia="en-GB"/>
        </w:rPr>
      </w:pPr>
      <w:r>
        <w:rPr>
          <w:snapToGrid w:val="0"/>
          <w:lang w:val="en-GB" w:eastAsia="en-GB"/>
        </w:rPr>
        <w:t>-- Information Element Definitions</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r>
        <w:rPr>
          <w:snapToGrid w:val="0"/>
          <w:lang w:val="en-GB" w:eastAsia="en-GB"/>
        </w:rPr>
        <w:t>-- **************************************************************</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E1AP-IEs {</w:t>
      </w:r>
    </w:p>
    <w:p>
      <w:pPr>
        <w:pStyle w:val="65"/>
        <w:spacing w:line="0" w:lineRule="atLeast"/>
        <w:rPr>
          <w:snapToGrid w:val="0"/>
          <w:lang w:val="en-GB" w:eastAsia="en-GB"/>
        </w:rPr>
      </w:pPr>
      <w:r>
        <w:rPr>
          <w:snapToGrid w:val="0"/>
          <w:lang w:val="en-GB" w:eastAsia="en-GB"/>
        </w:rPr>
        <w:t>itu-t (0) identified-organization (4) etsi (0) mobileDomain (0)</w:t>
      </w:r>
    </w:p>
    <w:p>
      <w:pPr>
        <w:pStyle w:val="65"/>
        <w:spacing w:line="0" w:lineRule="atLeast"/>
        <w:rPr>
          <w:snapToGrid w:val="0"/>
          <w:lang w:val="en-GB" w:eastAsia="en-GB"/>
        </w:rPr>
      </w:pPr>
      <w:r>
        <w:rPr>
          <w:snapToGrid w:val="0"/>
          <w:lang w:val="en-GB" w:eastAsia="en-GB"/>
        </w:rPr>
        <w:t>ngran-access (22) modules (3) e1ap (5) version1 (1) e1ap-IEs (2) }</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 xml:space="preserve">DEFINITIONS AUTOMATIC TAGS ::= </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BEGIN</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IMPORTS</w:t>
      </w:r>
      <w:r>
        <w:rPr>
          <w:snapToGrid w:val="0"/>
          <w:lang w:val="en-GB" w:eastAsia="en-GB"/>
        </w:rPr>
        <w:tab/>
      </w:r>
    </w:p>
    <w:p>
      <w:pPr>
        <w:pStyle w:val="65"/>
        <w:spacing w:line="0" w:lineRule="atLeast"/>
        <w:rPr>
          <w:snapToGrid w:val="0"/>
          <w:lang w:val="en-GB" w:eastAsia="en-GB"/>
        </w:rPr>
      </w:pPr>
      <w:r>
        <w:rPr>
          <w:snapToGrid w:val="0"/>
          <w:lang w:val="en-GB" w:eastAsia="en-GB"/>
        </w:rPr>
        <w:tab/>
      </w:r>
    </w:p>
    <w:p>
      <w:pPr>
        <w:pStyle w:val="65"/>
        <w:spacing w:line="0" w:lineRule="atLeast"/>
        <w:rPr>
          <w:snapToGrid w:val="0"/>
          <w:lang w:val="en-GB" w:eastAsia="en-GB"/>
        </w:rPr>
      </w:pPr>
      <w:r>
        <w:rPr>
          <w:snapToGrid w:val="0"/>
          <w:lang w:val="en-GB" w:eastAsia="en-GB"/>
        </w:rPr>
        <w:tab/>
      </w:r>
      <w:r>
        <w:rPr>
          <w:snapToGrid w:val="0"/>
          <w:lang w:val="en-GB" w:eastAsia="en-GB"/>
        </w:rPr>
        <w:t>id-CommonNetworkInstance,</w:t>
      </w:r>
    </w:p>
    <w:p>
      <w:pPr>
        <w:pStyle w:val="65"/>
        <w:spacing w:line="0" w:lineRule="atLeast"/>
        <w:rPr>
          <w:snapToGrid w:val="0"/>
          <w:lang w:val="en-GB" w:eastAsia="en-GB"/>
        </w:rPr>
      </w:pPr>
      <w:r>
        <w:rPr>
          <w:snapToGrid w:val="0"/>
          <w:lang w:val="en-GB" w:eastAsia="en-GB"/>
        </w:rPr>
        <w:tab/>
      </w:r>
      <w:r>
        <w:rPr>
          <w:snapToGrid w:val="0"/>
          <w:lang w:val="en-GB" w:eastAsia="en-GB"/>
        </w:rPr>
        <w:t>id-SNSSAI,</w:t>
      </w:r>
    </w:p>
    <w:p>
      <w:pPr>
        <w:pStyle w:val="65"/>
        <w:spacing w:line="0" w:lineRule="atLeast"/>
        <w:rPr>
          <w:snapToGrid w:val="0"/>
          <w:lang w:val="en-GB" w:eastAsia="en-GB"/>
        </w:rPr>
      </w:pPr>
      <w:r>
        <w:rPr>
          <w:snapToGrid w:val="0"/>
          <w:lang w:val="en-GB" w:eastAsia="en-GB"/>
        </w:rPr>
        <w:tab/>
      </w:r>
      <w:r>
        <w:rPr>
          <w:snapToGrid w:val="0"/>
          <w:lang w:val="en-GB" w:eastAsia="en-GB"/>
        </w:rPr>
        <w:t>id-OldQoSFlowMap-ULendmarkerexpected,</w:t>
      </w:r>
    </w:p>
    <w:p>
      <w:pPr>
        <w:pStyle w:val="65"/>
        <w:spacing w:line="0" w:lineRule="atLeast"/>
        <w:rPr>
          <w:snapToGrid w:val="0"/>
          <w:lang w:val="en-GB" w:eastAsia="en-GB"/>
        </w:rPr>
      </w:pPr>
      <w:r>
        <w:rPr>
          <w:snapToGrid w:val="0"/>
          <w:lang w:val="en-GB" w:eastAsia="en-GB"/>
        </w:rPr>
        <w:tab/>
      </w:r>
      <w:r>
        <w:rPr>
          <w:snapToGrid w:val="0"/>
          <w:lang w:val="en-GB" w:eastAsia="en-GB"/>
        </w:rPr>
        <w:t>id-DRB-QoS,</w:t>
      </w:r>
    </w:p>
    <w:p>
      <w:pPr>
        <w:pStyle w:val="65"/>
        <w:spacing w:line="0" w:lineRule="atLeast"/>
        <w:rPr>
          <w:snapToGrid w:val="0"/>
          <w:lang w:val="en-GB" w:eastAsia="en-GB"/>
        </w:rPr>
      </w:pPr>
      <w:r>
        <w:rPr>
          <w:snapToGrid w:val="0"/>
          <w:lang w:val="en-GB" w:eastAsia="en-GB"/>
        </w:rPr>
        <w:tab/>
      </w:r>
      <w:r>
        <w:rPr>
          <w:snapToGrid w:val="0"/>
          <w:lang w:val="en-GB" w:eastAsia="en-GB"/>
        </w:rPr>
        <w:t>id-endpoint-IP-Address-and-Port,</w:t>
      </w:r>
    </w:p>
    <w:p>
      <w:pPr>
        <w:pStyle w:val="65"/>
        <w:spacing w:line="0" w:lineRule="atLeast"/>
        <w:rPr>
          <w:snapToGrid w:val="0"/>
          <w:lang w:val="en-GB" w:eastAsia="en-GB"/>
        </w:rPr>
      </w:pPr>
      <w:r>
        <w:rPr>
          <w:snapToGrid w:val="0"/>
          <w:lang w:val="en-GB" w:eastAsia="en-GB"/>
        </w:rPr>
        <w:tab/>
      </w:r>
      <w:r>
        <w:rPr>
          <w:snapToGrid w:val="0"/>
          <w:lang w:val="en-GB" w:eastAsia="en-GB"/>
        </w:rPr>
        <w:t>id-NetworkInstance,</w:t>
      </w:r>
    </w:p>
    <w:p>
      <w:pPr>
        <w:pStyle w:val="65"/>
        <w:spacing w:line="0" w:lineRule="atLeast"/>
        <w:rPr>
          <w:rFonts w:hint="default" w:eastAsia="宋体"/>
          <w:snapToGrid w:val="0"/>
          <w:lang w:val="en-US" w:eastAsia="zh-CN"/>
        </w:rPr>
      </w:pPr>
      <w:r>
        <w:rPr>
          <w:snapToGrid w:val="0"/>
          <w:lang w:val="en-GB" w:eastAsia="en-GB"/>
        </w:rPr>
        <w:tab/>
      </w:r>
      <w:r>
        <w:rPr>
          <w:snapToGrid w:val="0"/>
          <w:lang w:val="en-GB" w:eastAsia="en-GB"/>
        </w:rPr>
        <w:t>id-</w:t>
      </w:r>
      <w:r>
        <w:rPr>
          <w:snapToGrid w:val="0"/>
        </w:rPr>
        <w:t>QoSFlowMappingIndication,</w:t>
      </w:r>
    </w:p>
    <w:p>
      <w:pPr>
        <w:pStyle w:val="65"/>
        <w:spacing w:line="0" w:lineRule="atLeast"/>
        <w:rPr>
          <w:snapToGrid w:val="0"/>
          <w:lang w:val="en-GB" w:eastAsia="en-GB"/>
        </w:rPr>
      </w:pPr>
      <w:r>
        <w:rPr>
          <w:snapToGrid w:val="0"/>
          <w:lang w:val="en-GB" w:eastAsia="en-GB"/>
        </w:rPr>
        <w:tab/>
      </w:r>
      <w:r>
        <w:rPr>
          <w:snapToGrid w:val="0"/>
          <w:lang w:val="en-GB" w:eastAsia="en-GB"/>
        </w:rPr>
        <w:t>id-TNLAssociationTransportLayerAddressgNBCUUP,</w:t>
      </w:r>
    </w:p>
    <w:p>
      <w:pPr>
        <w:pStyle w:val="65"/>
        <w:spacing w:line="0" w:lineRule="atLeast"/>
        <w:rPr>
          <w:snapToGrid w:val="0"/>
          <w:lang w:val="en-GB" w:eastAsia="en-GB"/>
        </w:rPr>
      </w:pPr>
      <w:r>
        <w:rPr>
          <w:snapToGrid w:val="0"/>
          <w:lang w:val="en-GB" w:eastAsia="en-GB"/>
        </w:rPr>
        <w:tab/>
      </w:r>
      <w:r>
        <w:rPr>
          <w:snapToGrid w:val="0"/>
          <w:lang w:val="en-GB" w:eastAsia="en-GB"/>
        </w:rPr>
        <w:t>id-Cause,</w:t>
      </w:r>
    </w:p>
    <w:p>
      <w:pPr>
        <w:pStyle w:val="65"/>
        <w:spacing w:line="0" w:lineRule="atLeast"/>
        <w:rPr>
          <w:ins w:id="47" w:author="ZTE" w:date="2021-02-02T20:17:29Z"/>
          <w:snapToGrid w:val="0"/>
          <w:lang w:val="en-GB" w:eastAsia="en-GB"/>
        </w:rPr>
      </w:pPr>
      <w:r>
        <w:rPr>
          <w:snapToGrid w:val="0"/>
          <w:lang w:val="en-GB" w:eastAsia="en-GB"/>
        </w:rPr>
        <w:tab/>
      </w:r>
      <w:r>
        <w:rPr>
          <w:snapToGrid w:val="0"/>
          <w:lang w:val="en-GB" w:eastAsia="en-GB"/>
        </w:rPr>
        <w:t>id-QoSMonitoringRequest,</w:t>
      </w:r>
    </w:p>
    <w:p>
      <w:pPr>
        <w:pStyle w:val="65"/>
        <w:spacing w:line="0" w:lineRule="atLeast"/>
        <w:rPr>
          <w:snapToGrid w:val="0"/>
          <w:lang w:val="en-GB" w:eastAsia="en-GB"/>
        </w:rPr>
      </w:pPr>
      <w:ins w:id="48" w:author="ZTE" w:date="2021-02-02T20:17:29Z">
        <w:r>
          <w:rPr>
            <w:rFonts w:hint="eastAsia" w:eastAsia="宋体"/>
            <w:snapToGrid w:val="0"/>
            <w:lang w:val="en-US" w:eastAsia="zh-CN"/>
          </w:rPr>
          <w:t xml:space="preserve"> </w:t>
        </w:r>
      </w:ins>
      <w:ins w:id="49" w:author="ZTE" w:date="2021-02-02T20:17:34Z">
        <w:r>
          <w:rPr>
            <w:rFonts w:hint="eastAsia" w:eastAsia="宋体"/>
            <w:snapToGrid w:val="0"/>
            <w:lang w:val="en-US" w:eastAsia="zh-CN"/>
          </w:rPr>
          <w:t xml:space="preserve">  </w:t>
        </w:r>
      </w:ins>
      <w:ins w:id="50" w:author="ZTE" w:date="2021-02-02T20:17:35Z">
        <w:r>
          <w:rPr>
            <w:rFonts w:hint="eastAsia" w:eastAsia="宋体"/>
            <w:snapToGrid w:val="0"/>
            <w:lang w:val="en-US" w:eastAsia="zh-CN"/>
          </w:rPr>
          <w:t xml:space="preserve"> </w:t>
        </w:r>
      </w:ins>
      <w:ins w:id="51" w:author="ZTE" w:date="2021-02-02T20:17:37Z">
        <w:r>
          <w:rPr>
            <w:rFonts w:hint="eastAsia" w:eastAsia="宋体"/>
            <w:snapToGrid w:val="0"/>
            <w:lang w:val="en-US" w:eastAsia="zh-CN"/>
          </w:rPr>
          <w:t>i</w:t>
        </w:r>
      </w:ins>
      <w:ins w:id="52" w:author="ZTE" w:date="2021-02-02T20:17:29Z">
        <w:r>
          <w:rPr>
            <w:rFonts w:hint="eastAsia" w:eastAsia="宋体"/>
            <w:snapToGrid w:val="0"/>
            <w:lang w:val="en-US" w:eastAsia="zh-CN"/>
          </w:rPr>
          <w:t>d-QoS</w:t>
        </w:r>
      </w:ins>
      <w:ins w:id="53" w:author="ZTE" w:date="2021-02-02T20:17:49Z">
        <w:r>
          <w:rPr>
            <w:rFonts w:hint="eastAsia" w:eastAsia="宋体"/>
            <w:snapToGrid w:val="0"/>
            <w:lang w:val="en-US" w:eastAsia="zh-CN"/>
          </w:rPr>
          <w:t>Mo</w:t>
        </w:r>
      </w:ins>
      <w:ins w:id="54" w:author="ZTE" w:date="2021-02-02T20:17:51Z">
        <w:r>
          <w:rPr>
            <w:rFonts w:hint="eastAsia" w:eastAsia="宋体"/>
            <w:snapToGrid w:val="0"/>
            <w:lang w:val="en-US" w:eastAsia="zh-CN"/>
          </w:rPr>
          <w:t>n</w:t>
        </w:r>
      </w:ins>
      <w:ins w:id="55" w:author="ZTE" w:date="2021-02-02T20:17:52Z">
        <w:r>
          <w:rPr>
            <w:rFonts w:hint="eastAsia" w:eastAsia="宋体"/>
            <w:snapToGrid w:val="0"/>
            <w:lang w:val="en-US" w:eastAsia="zh-CN"/>
          </w:rPr>
          <w:t>it</w:t>
        </w:r>
      </w:ins>
      <w:ins w:id="56" w:author="ZTE" w:date="2021-02-02T20:17:53Z">
        <w:r>
          <w:rPr>
            <w:rFonts w:hint="eastAsia" w:eastAsia="宋体"/>
            <w:snapToGrid w:val="0"/>
            <w:lang w:val="en-US" w:eastAsia="zh-CN"/>
          </w:rPr>
          <w:t>ori</w:t>
        </w:r>
      </w:ins>
      <w:ins w:id="57" w:author="ZTE" w:date="2021-02-02T20:17:54Z">
        <w:r>
          <w:rPr>
            <w:rFonts w:hint="eastAsia" w:eastAsia="宋体"/>
            <w:snapToGrid w:val="0"/>
            <w:lang w:val="en-US" w:eastAsia="zh-CN"/>
          </w:rPr>
          <w:t>ng</w:t>
        </w:r>
      </w:ins>
      <w:ins w:id="58" w:author="ZTE" w:date="2021-02-02T20:17:29Z">
        <w:r>
          <w:rPr>
            <w:rFonts w:hint="eastAsia" w:eastAsia="宋体"/>
            <w:snapToGrid w:val="0"/>
            <w:lang w:val="en-US" w:eastAsia="zh-CN"/>
          </w:rPr>
          <w:t>Disabled,</w:t>
        </w:r>
      </w:ins>
    </w:p>
    <w:p>
      <w:pPr>
        <w:pStyle w:val="65"/>
        <w:spacing w:line="0" w:lineRule="atLeast"/>
        <w:rPr>
          <w:snapToGrid w:val="0"/>
          <w:lang w:val="en-GB" w:eastAsia="en-GB"/>
        </w:rPr>
      </w:pPr>
      <w:r>
        <w:rPr>
          <w:snapToGrid w:val="0"/>
          <w:lang w:val="en-GB" w:eastAsia="en-GB"/>
        </w:rPr>
        <w:tab/>
      </w:r>
      <w:r>
        <w:rPr>
          <w:snapToGrid w:val="0"/>
          <w:lang w:val="en-GB" w:eastAsia="en-GB"/>
        </w:rPr>
        <w:t>id-PDCP-StatusReportIndication,</w:t>
      </w:r>
    </w:p>
    <w:p>
      <w:pPr>
        <w:pStyle w:val="65"/>
        <w:spacing w:line="0" w:lineRule="atLeast"/>
        <w:rPr>
          <w:snapToGrid w:val="0"/>
          <w:lang w:val="en-GB" w:eastAsia="en-GB"/>
        </w:rPr>
      </w:pPr>
      <w:r>
        <w:rPr>
          <w:snapToGrid w:val="0"/>
          <w:lang w:val="en-GB" w:eastAsia="en-GB"/>
        </w:rPr>
        <w:tab/>
      </w:r>
      <w:r>
        <w:rPr>
          <w:snapToGrid w:val="0"/>
          <w:lang w:val="en-GB" w:eastAsia="en-GB"/>
        </w:rPr>
        <w:t>id-RedundantCommonNetworkInstance,</w:t>
      </w:r>
    </w:p>
    <w:p>
      <w:pPr>
        <w:pStyle w:val="65"/>
        <w:spacing w:line="0" w:lineRule="atLeast"/>
        <w:rPr>
          <w:snapToGrid w:val="0"/>
          <w:lang w:val="en-GB" w:eastAsia="en-GB"/>
        </w:rPr>
      </w:pPr>
      <w:r>
        <w:rPr>
          <w:snapToGrid w:val="0"/>
          <w:lang w:val="en-GB" w:eastAsia="en-GB"/>
        </w:rPr>
        <w:tab/>
      </w:r>
      <w:r>
        <w:rPr>
          <w:snapToGrid w:val="0"/>
          <w:lang w:val="en-GB" w:eastAsia="en-GB"/>
        </w:rPr>
        <w:t>id-redundant-nG-UL-UP-TNL-Information,</w:t>
      </w:r>
    </w:p>
    <w:p>
      <w:pPr>
        <w:pStyle w:val="65"/>
        <w:spacing w:line="0" w:lineRule="atLeast"/>
        <w:rPr>
          <w:snapToGrid w:val="0"/>
          <w:lang w:val="en-GB" w:eastAsia="en-GB"/>
        </w:rPr>
      </w:pPr>
      <w:r>
        <w:rPr>
          <w:snapToGrid w:val="0"/>
          <w:lang w:val="en-GB" w:eastAsia="en-GB"/>
        </w:rPr>
        <w:tab/>
      </w:r>
      <w:r>
        <w:rPr>
          <w:snapToGrid w:val="0"/>
          <w:lang w:val="en-GB" w:eastAsia="en-GB"/>
        </w:rPr>
        <w:t>id-redundant-nG-DL-UP-TNL-Information,</w:t>
      </w:r>
    </w:p>
    <w:p>
      <w:pPr>
        <w:pStyle w:val="65"/>
        <w:spacing w:line="0" w:lineRule="atLeast"/>
        <w:rPr>
          <w:snapToGrid w:val="0"/>
          <w:lang w:val="en-GB" w:eastAsia="en-GB"/>
        </w:rPr>
      </w:pPr>
      <w:r>
        <w:rPr>
          <w:snapToGrid w:val="0"/>
          <w:lang w:val="en-GB" w:eastAsia="en-GB"/>
        </w:rPr>
        <w:tab/>
      </w:r>
      <w:r>
        <w:rPr>
          <w:snapToGrid w:val="0"/>
          <w:lang w:val="en-GB" w:eastAsia="en-GB"/>
        </w:rPr>
        <w:t>id-RedundantQosFlowIndicator,</w:t>
      </w:r>
    </w:p>
    <w:p>
      <w:pPr>
        <w:pStyle w:val="65"/>
        <w:spacing w:line="0" w:lineRule="atLeast"/>
        <w:rPr>
          <w:snapToGrid w:val="0"/>
          <w:lang w:val="en-GB" w:eastAsia="en-GB"/>
        </w:rPr>
      </w:pPr>
      <w:r>
        <w:rPr>
          <w:snapToGrid w:val="0"/>
          <w:lang w:val="en-GB" w:eastAsia="en-GB"/>
        </w:rPr>
        <w:tab/>
      </w:r>
      <w:r>
        <w:rPr>
          <w:snapToGrid w:val="0"/>
          <w:lang w:val="en-GB" w:eastAsia="en-GB"/>
        </w:rPr>
        <w:t>id-TSCTrafficCharacteristics,</w:t>
      </w:r>
    </w:p>
    <w:p>
      <w:pPr>
        <w:pStyle w:val="65"/>
        <w:spacing w:line="0" w:lineRule="atLeast"/>
        <w:rPr>
          <w:snapToGrid w:val="0"/>
          <w:lang w:val="en-GB" w:eastAsia="en-GB"/>
        </w:rPr>
      </w:pPr>
      <w:r>
        <w:rPr>
          <w:snapToGrid w:val="0"/>
          <w:lang w:val="en-GB" w:eastAsia="en-GB"/>
        </w:rPr>
        <w:tab/>
      </w:r>
      <w:r>
        <w:rPr>
          <w:snapToGrid w:val="0"/>
          <w:lang w:val="en-GB" w:eastAsia="en-GB"/>
        </w:rPr>
        <w:t>id-ExtendedPacketDelayBudget,</w:t>
      </w:r>
    </w:p>
    <w:p>
      <w:pPr>
        <w:pStyle w:val="65"/>
        <w:spacing w:line="0" w:lineRule="atLeast"/>
        <w:rPr>
          <w:snapToGrid w:val="0"/>
          <w:lang w:val="en-GB" w:eastAsia="en-GB"/>
        </w:rPr>
      </w:pPr>
      <w:r>
        <w:rPr>
          <w:snapToGrid w:val="0"/>
          <w:lang w:val="en-GB" w:eastAsia="en-GB"/>
        </w:rPr>
        <w:tab/>
      </w:r>
      <w:r>
        <w:rPr>
          <w:snapToGrid w:val="0"/>
          <w:lang w:val="en-GB" w:eastAsia="en-GB"/>
        </w:rPr>
        <w:t>id-CNPacketDelayBudgetDownlink,</w:t>
      </w:r>
    </w:p>
    <w:p>
      <w:pPr>
        <w:pStyle w:val="65"/>
        <w:spacing w:line="0" w:lineRule="atLeast"/>
        <w:rPr>
          <w:snapToGrid w:val="0"/>
          <w:lang w:val="en-GB" w:eastAsia="en-GB"/>
        </w:rPr>
      </w:pPr>
      <w:r>
        <w:rPr>
          <w:snapToGrid w:val="0"/>
          <w:lang w:val="en-GB" w:eastAsia="en-GB"/>
        </w:rPr>
        <w:tab/>
      </w:r>
      <w:r>
        <w:rPr>
          <w:snapToGrid w:val="0"/>
          <w:lang w:val="en-GB" w:eastAsia="en-GB"/>
        </w:rPr>
        <w:t>id-CNPacketDelayBudgetUplink,</w:t>
      </w:r>
    </w:p>
    <w:p>
      <w:pPr>
        <w:pStyle w:val="65"/>
        <w:spacing w:line="0" w:lineRule="atLeast"/>
        <w:rPr>
          <w:snapToGrid w:val="0"/>
          <w:lang w:val="en-GB" w:eastAsia="en-GB"/>
        </w:rPr>
      </w:pPr>
      <w:r>
        <w:rPr>
          <w:snapToGrid w:val="0"/>
          <w:lang w:val="en-GB" w:eastAsia="en-GB"/>
        </w:rPr>
        <w:tab/>
      </w:r>
      <w:r>
        <w:rPr>
          <w:snapToGrid w:val="0"/>
          <w:lang w:val="en-GB" w:eastAsia="en-GB"/>
        </w:rPr>
        <w:t>id-AdditionalPDCPduplicationInformation,</w:t>
      </w:r>
    </w:p>
    <w:p>
      <w:pPr>
        <w:pStyle w:val="65"/>
        <w:spacing w:line="0" w:lineRule="atLeast"/>
        <w:rPr>
          <w:snapToGrid w:val="0"/>
          <w:lang w:val="en-GB" w:eastAsia="en-GB"/>
        </w:rPr>
      </w:pPr>
      <w:r>
        <w:rPr>
          <w:snapToGrid w:val="0"/>
          <w:lang w:val="en-GB" w:eastAsia="en-GB"/>
        </w:rPr>
        <w:tab/>
      </w:r>
      <w:r>
        <w:rPr>
          <w:snapToGrid w:val="0"/>
          <w:lang w:val="en-GB" w:eastAsia="en-GB"/>
        </w:rPr>
        <w:t>id-RedundantPDUSessionInformation,</w:t>
      </w:r>
    </w:p>
    <w:p>
      <w:pPr>
        <w:pStyle w:val="65"/>
        <w:spacing w:line="0" w:lineRule="atLeast"/>
        <w:rPr>
          <w:snapToGrid w:val="0"/>
          <w:lang w:val="en-GB" w:eastAsia="en-GB"/>
        </w:rPr>
      </w:pPr>
      <w:r>
        <w:rPr>
          <w:snapToGrid w:val="0"/>
          <w:lang w:val="en-GB" w:eastAsia="en-GB"/>
        </w:rPr>
        <w:tab/>
      </w:r>
      <w:r>
        <w:rPr>
          <w:snapToGrid w:val="0"/>
          <w:lang w:val="en-GB" w:eastAsia="en-GB"/>
        </w:rPr>
        <w:t>id-RedundantPDUSessionInformation-used,</w:t>
      </w:r>
    </w:p>
    <w:p>
      <w:pPr>
        <w:pStyle w:val="65"/>
        <w:spacing w:line="0" w:lineRule="atLeast"/>
        <w:rPr>
          <w:rFonts w:eastAsia="宋体"/>
          <w:snapToGrid w:val="0"/>
        </w:rPr>
      </w:pPr>
      <w:r>
        <w:rPr>
          <w:rFonts w:eastAsia="宋体"/>
          <w:snapToGrid w:val="0"/>
        </w:rPr>
        <w:tab/>
      </w:r>
      <w:r>
        <w:rPr>
          <w:rFonts w:eastAsia="宋体"/>
          <w:snapToGrid w:val="0"/>
        </w:rPr>
        <w:t>id-QoS-Mapping-Information,</w:t>
      </w:r>
    </w:p>
    <w:p>
      <w:pPr>
        <w:pStyle w:val="65"/>
        <w:spacing w:line="0" w:lineRule="atLeast"/>
        <w:rPr>
          <w:rFonts w:eastAsia="宋体"/>
          <w:snapToGrid w:val="0"/>
        </w:rPr>
      </w:pPr>
      <w:r>
        <w:rPr>
          <w:rFonts w:eastAsia="宋体"/>
          <w:snapToGrid w:val="0"/>
        </w:rPr>
        <w:tab/>
      </w:r>
      <w:r>
        <w:rPr>
          <w:rFonts w:eastAsia="宋体"/>
          <w:snapToGrid w:val="0"/>
        </w:rPr>
        <w:t>id-MDTConfiguration,</w:t>
      </w:r>
    </w:p>
    <w:p>
      <w:pPr>
        <w:pStyle w:val="65"/>
        <w:spacing w:line="0" w:lineRule="atLeast"/>
        <w:rPr>
          <w:rFonts w:eastAsia="宋体"/>
          <w:snapToGrid w:val="0"/>
        </w:rPr>
      </w:pPr>
      <w:r>
        <w:rPr>
          <w:rFonts w:eastAsia="宋体"/>
          <w:snapToGrid w:val="0"/>
        </w:rPr>
        <w:tab/>
      </w:r>
      <w:r>
        <w:rPr>
          <w:rFonts w:eastAsia="宋体"/>
          <w:snapToGrid w:val="0"/>
        </w:rPr>
        <w:t>id-TraceCollectionEntityURI,</w:t>
      </w:r>
    </w:p>
    <w:p>
      <w:pPr>
        <w:pStyle w:val="65"/>
        <w:spacing w:line="0" w:lineRule="atLeast"/>
        <w:rPr>
          <w:rFonts w:eastAsia="宋体"/>
          <w:snapToGrid w:val="0"/>
        </w:rPr>
      </w:pPr>
      <w:r>
        <w:rPr>
          <w:rFonts w:eastAsia="宋体"/>
          <w:snapToGrid w:val="0"/>
        </w:rPr>
        <w:tab/>
      </w:r>
      <w:r>
        <w:rPr>
          <w:rFonts w:eastAsia="宋体"/>
          <w:snapToGrid w:val="0"/>
        </w:rPr>
        <w:t>id-EHC-Parameters,</w:t>
      </w:r>
    </w:p>
    <w:p>
      <w:pPr>
        <w:pStyle w:val="65"/>
        <w:spacing w:line="0" w:lineRule="atLeast"/>
        <w:rPr>
          <w:rFonts w:eastAsia="宋体"/>
          <w:snapToGrid w:val="0"/>
        </w:rPr>
      </w:pPr>
      <w:r>
        <w:rPr>
          <w:rFonts w:eastAsia="宋体"/>
          <w:snapToGrid w:val="0"/>
        </w:rPr>
        <w:tab/>
      </w:r>
      <w:r>
        <w:rPr>
          <w:rFonts w:eastAsia="宋体"/>
          <w:snapToGrid w:val="0"/>
        </w:rPr>
        <w:t>id-DAPSRequestInfo,</w:t>
      </w:r>
    </w:p>
    <w:p>
      <w:pPr>
        <w:pStyle w:val="65"/>
        <w:spacing w:line="0" w:lineRule="atLeast"/>
        <w:rPr>
          <w:rFonts w:eastAsia="宋体"/>
          <w:snapToGrid w:val="0"/>
        </w:rPr>
      </w:pPr>
      <w:r>
        <w:rPr>
          <w:rFonts w:eastAsia="宋体"/>
          <w:snapToGrid w:val="0"/>
        </w:rPr>
        <w:tab/>
      </w:r>
      <w:r>
        <w:rPr>
          <w:rFonts w:eastAsia="宋体"/>
          <w:snapToGrid w:val="0"/>
        </w:rPr>
        <w:t>id-EarlyForwardingCOUNTReq,</w:t>
      </w:r>
    </w:p>
    <w:p>
      <w:pPr>
        <w:pStyle w:val="65"/>
        <w:spacing w:line="0" w:lineRule="atLeast"/>
        <w:rPr>
          <w:rFonts w:eastAsia="宋体"/>
          <w:snapToGrid w:val="0"/>
        </w:rPr>
      </w:pPr>
      <w:r>
        <w:rPr>
          <w:rFonts w:eastAsia="宋体"/>
          <w:snapToGrid w:val="0"/>
        </w:rPr>
        <w:tab/>
      </w:r>
      <w:r>
        <w:rPr>
          <w:rFonts w:eastAsia="宋体"/>
          <w:snapToGrid w:val="0"/>
        </w:rPr>
        <w:t>id-EarlyForwardingCOUNTInfo,</w:t>
      </w:r>
    </w:p>
    <w:p>
      <w:pPr>
        <w:pStyle w:val="65"/>
        <w:spacing w:line="0" w:lineRule="atLeast"/>
        <w:rPr>
          <w:snapToGrid w:val="0"/>
        </w:rPr>
      </w:pPr>
      <w:r>
        <w:rPr>
          <w:rFonts w:eastAsia="宋体"/>
          <w:snapToGrid w:val="0"/>
        </w:rPr>
        <w:tab/>
      </w:r>
      <w:r>
        <w:rPr>
          <w:rFonts w:eastAsia="宋体"/>
          <w:snapToGrid w:val="0"/>
        </w:rPr>
        <w:t>id-AlternativeQoSParaSetList,</w:t>
      </w:r>
    </w:p>
    <w:p>
      <w:pPr>
        <w:pStyle w:val="65"/>
        <w:spacing w:line="0" w:lineRule="atLeast"/>
        <w:rPr>
          <w:rFonts w:eastAsia="宋体"/>
          <w:snapToGrid w:val="0"/>
        </w:rPr>
      </w:pPr>
      <w:r>
        <w:rPr>
          <w:snapToGrid w:val="0"/>
        </w:rPr>
        <w:tab/>
      </w:r>
      <w:r>
        <w:rPr>
          <w:snapToGrid w:val="0"/>
        </w:rPr>
        <w:t>id-MCG-OfferedGBRQoSFlowInfo,</w:t>
      </w:r>
    </w:p>
    <w:p>
      <w:pPr>
        <w:pStyle w:val="65"/>
        <w:spacing w:line="0" w:lineRule="atLeast"/>
        <w:rPr>
          <w:snapToGrid w:val="0"/>
        </w:rPr>
      </w:pPr>
      <w:r>
        <w:rPr>
          <w:snapToGrid w:val="0"/>
        </w:rPr>
        <w:tab/>
      </w:r>
      <w:r>
        <w:rPr>
          <w:snapToGrid w:val="0"/>
        </w:rPr>
        <w:t>id-Number-of-tunnels,</w:t>
      </w:r>
    </w:p>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bookmarkEnd w:id="2"/>
    <w:p/>
    <w:p>
      <w:pPr>
        <w:pStyle w:val="85"/>
      </w:pPr>
      <w:r>
        <w:t xml:space="preserve">&lt;&lt;&lt;&lt;&lt;&lt;&lt;&lt;&lt;&lt;&lt;&lt;&lt;&lt;&lt;&lt;&lt;&lt; </w:t>
      </w:r>
      <w:r>
        <w:rPr>
          <w:rFonts w:hint="eastAsia" w:eastAsia="宋体"/>
          <w:lang w:val="en-US" w:eastAsia="zh-CN"/>
        </w:rPr>
        <w:t xml:space="preserve">Start of the Third </w:t>
      </w:r>
      <w:r>
        <w:t>Change &gt;&gt;&gt;&gt;&gt;&gt;&gt;&gt;&gt;&gt;&gt;&gt;&gt;&gt;&gt;&gt;&gt;&gt;&gt;&gt;</w:t>
      </w:r>
    </w:p>
    <w:p>
      <w:pPr>
        <w:pStyle w:val="65"/>
        <w:spacing w:line="0" w:lineRule="atLeast"/>
        <w:rPr>
          <w:snapToGrid w:val="0"/>
          <w:lang w:val="en-GB" w:eastAsia="en-GB"/>
        </w:rPr>
      </w:pPr>
      <w:r>
        <w:rPr>
          <w:snapToGrid w:val="0"/>
          <w:lang w:val="en-GB" w:eastAsia="en-GB"/>
        </w:rPr>
        <w:t>QoSFlowLevelQoSParameters</w:t>
      </w:r>
      <w:r>
        <w:rPr>
          <w:snapToGrid w:val="0"/>
          <w:lang w:val="en-GB" w:eastAsia="en-GB"/>
        </w:rPr>
        <w:tab/>
      </w:r>
      <w:r>
        <w:rPr>
          <w:snapToGrid w:val="0"/>
          <w:lang w:val="en-GB" w:eastAsia="en-GB"/>
        </w:rPr>
        <w:t>::= SEQUENCE {</w:t>
      </w:r>
    </w:p>
    <w:p>
      <w:pPr>
        <w:pStyle w:val="65"/>
        <w:spacing w:line="0" w:lineRule="atLeast"/>
        <w:rPr>
          <w:snapToGrid w:val="0"/>
          <w:lang w:val="en-GB" w:eastAsia="en-GB"/>
        </w:rPr>
      </w:pPr>
      <w:r>
        <w:rPr>
          <w:snapToGrid w:val="0"/>
          <w:lang w:val="en-GB" w:eastAsia="en-GB"/>
        </w:rPr>
        <w:tab/>
      </w:r>
      <w:r>
        <w:rPr>
          <w:snapToGrid w:val="0"/>
          <w:lang w:val="en-GB" w:eastAsia="en-GB"/>
        </w:rPr>
        <w:t>qoS-Characteristics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QoS-Characteristics,</w:t>
      </w:r>
    </w:p>
    <w:p>
      <w:pPr>
        <w:pStyle w:val="65"/>
        <w:spacing w:line="0" w:lineRule="atLeast"/>
        <w:rPr>
          <w:snapToGrid w:val="0"/>
          <w:lang w:val="en-GB" w:eastAsia="en-GB"/>
        </w:rPr>
      </w:pPr>
      <w:r>
        <w:rPr>
          <w:snapToGrid w:val="0"/>
          <w:lang w:val="en-GB" w:eastAsia="en-GB"/>
        </w:rPr>
        <w:tab/>
      </w:r>
      <w:r>
        <w:rPr>
          <w:snapToGrid w:val="0"/>
          <w:lang w:val="en-GB" w:eastAsia="en-GB"/>
        </w:rPr>
        <w:t>nGRANallocationRetentionPriority</w:t>
      </w:r>
      <w:r>
        <w:rPr>
          <w:snapToGrid w:val="0"/>
          <w:lang w:val="en-GB" w:eastAsia="en-GB"/>
        </w:rPr>
        <w:tab/>
      </w:r>
      <w:r>
        <w:rPr>
          <w:snapToGrid w:val="0"/>
          <w:lang w:val="en-GB" w:eastAsia="en-GB"/>
        </w:rPr>
        <w:tab/>
      </w:r>
      <w:r>
        <w:rPr>
          <w:snapToGrid w:val="0"/>
          <w:lang w:val="en-GB" w:eastAsia="en-GB"/>
        </w:rPr>
        <w:t>NGRANAllocationAndRetentionPriority,</w:t>
      </w:r>
    </w:p>
    <w:p>
      <w:pPr>
        <w:pStyle w:val="65"/>
        <w:spacing w:line="0" w:lineRule="atLeast"/>
        <w:rPr>
          <w:snapToGrid w:val="0"/>
          <w:lang w:val="en-GB" w:eastAsia="en-GB"/>
        </w:rPr>
      </w:pPr>
      <w:r>
        <w:rPr>
          <w:snapToGrid w:val="0"/>
          <w:lang w:val="en-GB" w:eastAsia="en-GB"/>
        </w:rPr>
        <w:tab/>
      </w:r>
      <w:r>
        <w:rPr>
          <w:snapToGrid w:val="0"/>
          <w:lang w:val="en-GB" w:eastAsia="en-GB"/>
        </w:rPr>
        <w:t>gBR-QoS-Flow-Information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GBR-QoSFlowInformation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65"/>
        <w:spacing w:line="0" w:lineRule="atLeast"/>
        <w:rPr>
          <w:snapToGrid w:val="0"/>
          <w:lang w:val="en-GB" w:eastAsia="en-GB"/>
        </w:rPr>
      </w:pPr>
      <w:r>
        <w:rPr>
          <w:snapToGrid w:val="0"/>
          <w:lang w:val="en-GB" w:eastAsia="en-GB"/>
        </w:rPr>
        <w:tab/>
      </w:r>
      <w:r>
        <w:rPr>
          <w:snapToGrid w:val="0"/>
          <w:lang w:val="en-GB" w:eastAsia="en-GB"/>
        </w:rPr>
        <w:t>reflective-QoS-Attribute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ENUMERATED {subject-to,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65"/>
        <w:spacing w:line="0" w:lineRule="atLeast"/>
        <w:rPr>
          <w:snapToGrid w:val="0"/>
          <w:lang w:val="en-GB" w:eastAsia="en-GB"/>
        </w:rPr>
      </w:pPr>
      <w:r>
        <w:rPr>
          <w:snapToGrid w:val="0"/>
          <w:lang w:val="en-GB" w:eastAsia="en-GB"/>
        </w:rPr>
        <w:tab/>
      </w:r>
      <w:r>
        <w:rPr>
          <w:snapToGrid w:val="0"/>
          <w:lang w:val="en-GB" w:eastAsia="en-GB"/>
        </w:rPr>
        <w:t>additional-QoS-Information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ENUMERATED {more-likely,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65"/>
        <w:spacing w:line="0" w:lineRule="atLeast"/>
        <w:rPr>
          <w:snapToGrid w:val="0"/>
          <w:lang w:val="en-GB" w:eastAsia="en-GB"/>
        </w:rPr>
      </w:pPr>
      <w:r>
        <w:rPr>
          <w:snapToGrid w:val="0"/>
          <w:lang w:val="en-GB" w:eastAsia="en-GB"/>
        </w:rPr>
        <w:tab/>
      </w:r>
      <w:r>
        <w:rPr>
          <w:snapToGrid w:val="0"/>
          <w:lang w:val="en-GB" w:eastAsia="en-GB"/>
        </w:rPr>
        <w:t>paging-Policy-Indicator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(1..8,</w:t>
      </w:r>
      <w:r>
        <w:rPr>
          <w:snapToGrid w:val="0"/>
          <w:lang w:val="en-GB" w:eastAsia="en-GB"/>
        </w:rPr>
        <w:tab/>
      </w:r>
      <w:r>
        <w:rPr>
          <w:snapToGrid w:val="0"/>
          <w:lang w:val="en-GB" w:eastAsia="en-GB"/>
        </w:rPr>
        <w: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65"/>
        <w:spacing w:line="0" w:lineRule="atLeast"/>
        <w:rPr>
          <w:snapToGrid w:val="0"/>
          <w:lang w:val="en-GB" w:eastAsia="en-GB"/>
        </w:rPr>
      </w:pPr>
      <w:r>
        <w:rPr>
          <w:snapToGrid w:val="0"/>
          <w:lang w:val="en-GB" w:eastAsia="en-GB"/>
        </w:rPr>
        <w:tab/>
      </w:r>
      <w:r>
        <w:rPr>
          <w:snapToGrid w:val="0"/>
          <w:lang w:val="en-GB" w:eastAsia="en-GB"/>
        </w:rPr>
        <w:t>reflective-QoS-Indicator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ENUMERATED {enabled,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65"/>
        <w:spacing w:line="0" w:lineRule="atLeast"/>
        <w:rPr>
          <w:snapToGrid w:val="0"/>
          <w:lang w:val="en-GB" w:eastAsia="en-GB"/>
        </w:rPr>
      </w:pPr>
      <w:r>
        <w:rPr>
          <w:snapToGrid w:val="0"/>
          <w:lang w:val="en-GB" w:eastAsia="en-GB"/>
        </w:rPr>
        <w:tab/>
      </w:r>
      <w:r>
        <w:rPr>
          <w:snapToGrid w:val="0"/>
          <w:lang w:val="en-GB" w:eastAsia="en-GB"/>
        </w:rPr>
        <w:t>iE-Extensions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ProtocolExtensionContainer { { QoSFlowLevelQoSParameters-ExtIEs } }</w:t>
      </w:r>
      <w:r>
        <w:rPr>
          <w:snapToGrid w:val="0"/>
          <w:lang w:val="en-GB" w:eastAsia="en-GB"/>
        </w:rPr>
        <w:tab/>
      </w:r>
      <w:r>
        <w:rPr>
          <w:snapToGrid w:val="0"/>
          <w:lang w:val="en-GB" w:eastAsia="en-GB"/>
        </w:rPr>
        <w:t>OPTIONAL</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 xml:space="preserve">QoSFlowLevelQoSParameters-ExtIEs </w:t>
      </w:r>
      <w:r>
        <w:rPr>
          <w:snapToGrid w:val="0"/>
          <w:lang w:val="en-GB" w:eastAsia="en-GB"/>
        </w:rPr>
        <w:tab/>
      </w:r>
      <w:r>
        <w:rPr>
          <w:snapToGrid w:val="0"/>
          <w:lang w:val="en-GB" w:eastAsia="en-GB"/>
        </w:rPr>
        <w:t>E1AP-PROTOCOL-EXTENSION ::= {</w:t>
      </w:r>
    </w:p>
    <w:p>
      <w:pPr>
        <w:pStyle w:val="65"/>
        <w:rPr>
          <w:ins w:id="59" w:author="ZTE" w:date="2021-02-02T20:16:45Z"/>
          <w:snapToGrid w:val="0"/>
        </w:rPr>
      </w:pPr>
      <w:r>
        <w:rPr>
          <w:snapToGrid w:val="0"/>
          <w:lang w:val="en-GB" w:eastAsia="en-GB"/>
        </w:rPr>
        <w:tab/>
      </w:r>
      <w:r>
        <w:rPr>
          <w:snapToGrid w:val="0"/>
        </w:rPr>
        <w:t>{ID id-QoSMonitoringRequest</w:t>
      </w:r>
      <w:r>
        <w:rPr>
          <w:snapToGrid w:val="0"/>
        </w:rPr>
        <w:tab/>
      </w:r>
      <w:ins w:id="60" w:author="ZTE" w:date="2021-02-02T20:19:56Z">
        <w:r>
          <w:rPr>
            <w:rFonts w:hint="eastAsia" w:eastAsia="宋体"/>
            <w:snapToGrid w:val="0"/>
            <w:lang w:val="en-US" w:eastAsia="zh-CN"/>
          </w:rPr>
          <w:t xml:space="preserve">    </w:t>
        </w:r>
      </w:ins>
      <w:ins w:id="61" w:author="ZTE" w:date="2021-02-02T20:19:57Z">
        <w:r>
          <w:rPr>
            <w:rFonts w:hint="eastAsia" w:eastAsia="宋体"/>
            <w:snapToGrid w:val="0"/>
            <w:lang w:val="en-US" w:eastAsia="zh-CN"/>
          </w:rPr>
          <w:t xml:space="preserve">       </w:t>
        </w:r>
      </w:ins>
      <w:ins w:id="62" w:author="ZTE" w:date="2021-02-02T20:19:58Z">
        <w:r>
          <w:rPr>
            <w:rFonts w:hint="eastAsia" w:eastAsia="宋体"/>
            <w:snapToGrid w:val="0"/>
            <w:lang w:val="en-US" w:eastAsia="zh-CN"/>
          </w:rPr>
          <w:t xml:space="preserve"> </w:t>
        </w:r>
      </w:ins>
      <w:r>
        <w:rPr>
          <w:snapToGrid w:val="0"/>
        </w:rPr>
        <w:t>CRITICALITY ignore</w:t>
      </w:r>
      <w:r>
        <w:rPr>
          <w:snapToGrid w:val="0"/>
        </w:rPr>
        <w:tab/>
      </w:r>
      <w:r>
        <w:rPr>
          <w:snapToGrid w:val="0"/>
        </w:rPr>
        <w:t>EXTENSION QosMonitoringRequest</w:t>
      </w:r>
      <w:r>
        <w:rPr>
          <w:snapToGrid w:val="0"/>
        </w:rPr>
        <w:tab/>
      </w:r>
      <w:r>
        <w:rPr>
          <w:snapToGrid w:val="0"/>
        </w:rPr>
        <w:t>PRESENCE optional}|</w:t>
      </w:r>
    </w:p>
    <w:p>
      <w:pPr>
        <w:pStyle w:val="65"/>
        <w:ind w:firstLine="320" w:firstLineChars="200"/>
        <w:rPr>
          <w:snapToGrid w:val="0"/>
        </w:rPr>
      </w:pPr>
      <w:ins w:id="63" w:author="ZTE" w:date="2021-02-02T20:16:45Z">
        <w:r>
          <w:rPr>
            <w:snapToGrid w:val="0"/>
          </w:rPr>
          <w:t>{ID id-QoSMonitoring</w:t>
        </w:r>
      </w:ins>
      <w:ins w:id="64" w:author="ZTE" w:date="2021-02-02T20:18:08Z">
        <w:r>
          <w:rPr>
            <w:rFonts w:hint="eastAsia" w:eastAsia="宋体"/>
            <w:snapToGrid w:val="0"/>
            <w:lang w:val="en-US" w:eastAsia="zh-CN"/>
          </w:rPr>
          <w:t>D</w:t>
        </w:r>
      </w:ins>
      <w:ins w:id="65" w:author="ZTE" w:date="2021-02-02T20:18:09Z">
        <w:r>
          <w:rPr>
            <w:rFonts w:hint="eastAsia" w:eastAsia="宋体"/>
            <w:snapToGrid w:val="0"/>
            <w:lang w:val="en-US" w:eastAsia="zh-CN"/>
          </w:rPr>
          <w:t>isab</w:t>
        </w:r>
      </w:ins>
      <w:ins w:id="66" w:author="ZTE" w:date="2021-02-02T20:18:10Z">
        <w:r>
          <w:rPr>
            <w:rFonts w:hint="eastAsia" w:eastAsia="宋体"/>
            <w:snapToGrid w:val="0"/>
            <w:lang w:val="en-US" w:eastAsia="zh-CN"/>
          </w:rPr>
          <w:t>led</w:t>
        </w:r>
      </w:ins>
      <w:ins w:id="67" w:author="ZTE" w:date="2021-02-02T20:16:45Z">
        <w:r>
          <w:rPr>
            <w:snapToGrid w:val="0"/>
          </w:rPr>
          <w:tab/>
        </w:r>
      </w:ins>
      <w:ins w:id="68" w:author="ZTE" w:date="2021-02-02T20:19:49Z">
        <w:r>
          <w:rPr>
            <w:rFonts w:hint="eastAsia" w:eastAsia="宋体"/>
            <w:snapToGrid w:val="0"/>
            <w:lang w:val="en-US" w:eastAsia="zh-CN"/>
          </w:rPr>
          <w:t xml:space="preserve">   </w:t>
        </w:r>
      </w:ins>
      <w:ins w:id="69" w:author="ZTE" w:date="2021-02-02T20:19:50Z">
        <w:r>
          <w:rPr>
            <w:rFonts w:hint="eastAsia" w:eastAsia="宋体"/>
            <w:snapToGrid w:val="0"/>
            <w:lang w:val="en-US" w:eastAsia="zh-CN"/>
          </w:rPr>
          <w:t xml:space="preserve">    </w:t>
        </w:r>
      </w:ins>
      <w:ins w:id="70" w:author="ZTE" w:date="2021-02-02T20:19:51Z">
        <w:r>
          <w:rPr>
            <w:rFonts w:hint="eastAsia" w:eastAsia="宋体"/>
            <w:snapToGrid w:val="0"/>
            <w:lang w:val="en-US" w:eastAsia="zh-CN"/>
          </w:rPr>
          <w:t xml:space="preserve">    </w:t>
        </w:r>
      </w:ins>
      <w:ins w:id="71" w:author="ZTE" w:date="2021-02-02T20:19:52Z">
        <w:r>
          <w:rPr>
            <w:rFonts w:hint="eastAsia" w:eastAsia="宋体"/>
            <w:snapToGrid w:val="0"/>
            <w:lang w:val="en-US" w:eastAsia="zh-CN"/>
          </w:rPr>
          <w:t xml:space="preserve"> </w:t>
        </w:r>
      </w:ins>
      <w:ins w:id="72" w:author="ZTE" w:date="2021-02-02T20:16:45Z">
        <w:r>
          <w:rPr>
            <w:snapToGrid w:val="0"/>
          </w:rPr>
          <w:t>CRITICALITY ignore</w:t>
        </w:r>
      </w:ins>
      <w:ins w:id="73" w:author="ZTE" w:date="2021-02-02T20:16:45Z">
        <w:r>
          <w:rPr>
            <w:snapToGrid w:val="0"/>
          </w:rPr>
          <w:tab/>
        </w:r>
      </w:ins>
      <w:ins w:id="74" w:author="ZTE" w:date="2021-02-02T20:16:45Z">
        <w:r>
          <w:rPr>
            <w:snapToGrid w:val="0"/>
          </w:rPr>
          <w:t>EXTENSION QosMonitoring</w:t>
        </w:r>
      </w:ins>
      <w:ins w:id="75" w:author="ZTE" w:date="2021-02-02T20:20:16Z">
        <w:r>
          <w:rPr>
            <w:rFonts w:hint="eastAsia" w:eastAsia="宋体"/>
            <w:snapToGrid w:val="0"/>
            <w:lang w:val="en-US" w:eastAsia="zh-CN"/>
          </w:rPr>
          <w:t>Disabl</w:t>
        </w:r>
      </w:ins>
      <w:ins w:id="76" w:author="ZTE" w:date="2021-02-02T20:20:17Z">
        <w:r>
          <w:rPr>
            <w:rFonts w:hint="eastAsia" w:eastAsia="宋体"/>
            <w:snapToGrid w:val="0"/>
            <w:lang w:val="en-US" w:eastAsia="zh-CN"/>
          </w:rPr>
          <w:t>ed</w:t>
        </w:r>
      </w:ins>
      <w:ins w:id="77" w:author="ZTE" w:date="2021-02-02T20:16:45Z">
        <w:r>
          <w:rPr>
            <w:snapToGrid w:val="0"/>
          </w:rPr>
          <w:tab/>
        </w:r>
      </w:ins>
      <w:ins w:id="78" w:author="ZTE" w:date="2021-02-02T20:16:45Z">
        <w:r>
          <w:rPr>
            <w:snapToGrid w:val="0"/>
          </w:rPr>
          <w:t>PRESENCE optional}|</w:t>
        </w:r>
      </w:ins>
    </w:p>
    <w:p>
      <w:pPr>
        <w:pStyle w:val="65"/>
        <w:rPr>
          <w:snapToGrid w:val="0"/>
        </w:rPr>
      </w:pPr>
      <w:r>
        <w:rPr>
          <w:snapToGrid w:val="0"/>
        </w:rPr>
        <w:tab/>
      </w:r>
      <w:r>
        <w:rPr>
          <w:snapToGrid w:val="0"/>
        </w:rPr>
        <w:t>{ID id-MCG-OfferedGBRQoSFlowInfo</w:t>
      </w:r>
      <w:r>
        <w:rPr>
          <w:snapToGrid w:val="0"/>
        </w:rPr>
        <w:tab/>
      </w:r>
      <w:r>
        <w:rPr>
          <w:snapToGrid w:val="0"/>
        </w:rPr>
        <w:tab/>
      </w:r>
      <w:r>
        <w:rPr>
          <w:snapToGrid w:val="0"/>
        </w:rPr>
        <w:t>CRITICALITY ignore</w:t>
      </w:r>
      <w:r>
        <w:rPr>
          <w:snapToGrid w:val="0"/>
        </w:rPr>
        <w:tab/>
      </w:r>
      <w:r>
        <w:rPr>
          <w:snapToGrid w:val="0"/>
        </w:rPr>
        <w:t xml:space="preserve">EXTENSION </w:t>
      </w:r>
      <w:r>
        <w:rPr>
          <w:snapToGrid w:val="0"/>
          <w:lang w:val="en-GB" w:eastAsia="en-GB"/>
        </w:rPr>
        <w:t>GBR-QoSFlowInformation</w:t>
      </w:r>
      <w:r>
        <w:rPr>
          <w:snapToGrid w:val="0"/>
          <w:lang w:val="en-GB" w:eastAsia="en-GB"/>
        </w:rPr>
        <w:tab/>
      </w:r>
      <w:r>
        <w:rPr>
          <w:snapToGrid w:val="0"/>
          <w:lang w:val="en-GB" w:eastAsia="en-GB"/>
        </w:rPr>
        <w:t>PRESENCE optional}</w:t>
      </w:r>
      <w:r>
        <w:rPr>
          <w:snapToGrid w:val="0"/>
        </w:rPr>
        <w:t>,</w:t>
      </w:r>
    </w:p>
    <w:p>
      <w:pPr>
        <w:pStyle w:val="65"/>
        <w:spacing w:line="0" w:lineRule="atLeast"/>
        <w:rPr>
          <w:snapToGrid w:val="0"/>
          <w:lang w:val="en-GB" w:eastAsia="en-GB"/>
        </w:rPr>
      </w:pPr>
      <w:r>
        <w:rPr>
          <w:snapToGrid w:val="0"/>
        </w:rPr>
        <w:tab/>
      </w:r>
      <w:r>
        <w:rPr>
          <w:snapToGrid w:val="0"/>
          <w:lang w:val="en-GB" w:eastAsia="en-GB"/>
        </w:rPr>
        <w:t>...</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QosMonitoringRequest ::= ENUMERATED {ul, dl, both}</w:t>
      </w:r>
    </w:p>
    <w:p>
      <w:pPr>
        <w:pStyle w:val="65"/>
        <w:spacing w:line="0" w:lineRule="atLeast"/>
        <w:rPr>
          <w:snapToGrid w:val="0"/>
          <w:lang w:val="en-GB" w:eastAsia="en-GB"/>
        </w:rPr>
      </w:pPr>
    </w:p>
    <w:p>
      <w:pPr>
        <w:pStyle w:val="65"/>
        <w:spacing w:line="0" w:lineRule="atLeast"/>
        <w:rPr>
          <w:lang w:eastAsia="en-GB"/>
        </w:rPr>
      </w:pPr>
      <w:ins w:id="79" w:author="ZTE" w:date="2021-02-02T20:18:37Z">
        <w:r>
          <w:rPr>
            <w:snapToGrid w:val="0"/>
            <w:lang w:val="en-GB" w:eastAsia="en-GB"/>
          </w:rPr>
          <w:t>QosMonitoring</w:t>
        </w:r>
      </w:ins>
      <w:ins w:id="80" w:author="ZTE" w:date="2021-02-02T20:18:48Z">
        <w:r>
          <w:rPr>
            <w:rFonts w:hint="eastAsia" w:eastAsia="宋体"/>
            <w:snapToGrid w:val="0"/>
            <w:lang w:val="en-US" w:eastAsia="zh-CN"/>
          </w:rPr>
          <w:t>Disabled</w:t>
        </w:r>
      </w:ins>
      <w:ins w:id="81" w:author="ZTE" w:date="2021-02-02T20:18:37Z">
        <w:r>
          <w:rPr>
            <w:snapToGrid w:val="0"/>
            <w:lang w:val="en-GB" w:eastAsia="en-GB"/>
          </w:rPr>
          <w:t xml:space="preserve"> ::= ENUMERATED {</w:t>
        </w:r>
      </w:ins>
      <w:ins w:id="82" w:author="ZTE" w:date="2021-02-02T20:19:03Z">
        <w:r>
          <w:rPr>
            <w:rFonts w:hint="eastAsia" w:eastAsia="宋体"/>
            <w:snapToGrid w:val="0"/>
            <w:lang w:val="en-US" w:eastAsia="zh-CN"/>
          </w:rPr>
          <w:t>tr</w:t>
        </w:r>
      </w:ins>
      <w:ins w:id="83" w:author="ZTE" w:date="2021-02-02T20:19:07Z">
        <w:r>
          <w:rPr>
            <w:rFonts w:hint="eastAsia" w:eastAsia="宋体"/>
            <w:snapToGrid w:val="0"/>
            <w:lang w:val="en-US" w:eastAsia="zh-CN"/>
          </w:rPr>
          <w:t>ue</w:t>
        </w:r>
      </w:ins>
      <w:ins w:id="84" w:author="ZTE" w:date="2021-02-02T20:19:08Z">
        <w:r>
          <w:rPr>
            <w:rFonts w:hint="eastAsia" w:eastAsia="宋体"/>
            <w:snapToGrid w:val="0"/>
            <w:lang w:val="en-US" w:eastAsia="zh-CN"/>
          </w:rPr>
          <w:t>,</w:t>
        </w:r>
      </w:ins>
      <w:ins w:id="85" w:author="ZTE" w:date="2021-02-02T20:19:10Z">
        <w:r>
          <w:rPr>
            <w:rFonts w:hint="eastAsia" w:eastAsia="宋体"/>
            <w:snapToGrid w:val="0"/>
            <w:lang w:val="en-US" w:eastAsia="zh-CN"/>
          </w:rPr>
          <w:t xml:space="preserve"> </w:t>
        </w:r>
      </w:ins>
      <w:ins w:id="86" w:author="ZTE" w:date="2021-02-02T20:19:11Z">
        <w:r>
          <w:rPr>
            <w:rFonts w:hint="eastAsia" w:eastAsia="宋体"/>
            <w:snapToGrid w:val="0"/>
            <w:lang w:val="en-US" w:eastAsia="zh-CN"/>
          </w:rPr>
          <w:t>.</w:t>
        </w:r>
      </w:ins>
      <w:ins w:id="87" w:author="ZTE" w:date="2021-02-02T20:19:12Z">
        <w:r>
          <w:rPr>
            <w:rFonts w:hint="eastAsia" w:eastAsia="宋体"/>
            <w:snapToGrid w:val="0"/>
            <w:lang w:val="en-US" w:eastAsia="zh-CN"/>
          </w:rPr>
          <w:t>..</w:t>
        </w:r>
      </w:ins>
      <w:ins w:id="88" w:author="ZTE" w:date="2021-02-02T20:18:37Z">
        <w:r>
          <w:rPr>
            <w:snapToGrid w:val="0"/>
            <w:lang w:val="en-GB" w:eastAsia="en-GB"/>
          </w:rPr>
          <w:t>}</w:t>
        </w:r>
      </w:ins>
    </w:p>
    <w:p>
      <w:pPr>
        <w:pStyle w:val="85"/>
        <w:rPr>
          <w:rFonts w:ascii="Arial" w:hAnsi="Arial" w:eastAsia="宋体"/>
          <w:sz w:val="28"/>
          <w:lang w:eastAsia="en-GB"/>
        </w:rPr>
      </w:pPr>
      <w:r>
        <w:t xml:space="preserve">&lt;&lt;&lt;&lt;&lt;&lt;&lt;&lt;&lt;&lt;&lt;&lt;&lt;&lt;&lt;&lt;&lt;&lt; </w:t>
      </w:r>
      <w:r>
        <w:rPr>
          <w:rFonts w:hint="eastAsia" w:eastAsia="宋体"/>
          <w:lang w:val="en-US" w:eastAsia="zh-CN"/>
        </w:rPr>
        <w:t xml:space="preserve">End of the Third </w:t>
      </w:r>
      <w:r>
        <w:t>Change &gt;&gt;&gt;&gt;&gt;&gt;&gt;&gt;&gt;&gt;&gt;&gt;&gt;&gt;&gt;&gt;&gt;&gt;&gt;&gt;</w:t>
      </w:r>
    </w:p>
    <w:p/>
    <w:p>
      <w:pPr>
        <w:pStyle w:val="85"/>
      </w:pPr>
      <w:r>
        <w:t xml:space="preserve">&lt;&lt;&lt;&lt;&lt;&lt;&lt;&lt;&lt;&lt;&lt;&lt;&lt;&lt;&lt;&lt;&lt;&lt; </w:t>
      </w:r>
      <w:r>
        <w:rPr>
          <w:rFonts w:hint="eastAsia" w:eastAsia="宋体"/>
          <w:lang w:val="en-US" w:eastAsia="zh-CN"/>
        </w:rPr>
        <w:t xml:space="preserve">Start of the Fourth </w:t>
      </w:r>
      <w:r>
        <w:t>Change &gt;&gt;&gt;&gt;&gt;&gt;&gt;&gt;&gt;&gt;&gt;&gt;&gt;&gt;&gt;&gt;&gt;&gt;&gt;&gt;</w:t>
      </w:r>
    </w:p>
    <w:p>
      <w:pPr>
        <w:pStyle w:val="4"/>
      </w:pPr>
      <w:bookmarkStart w:id="19" w:name="_Toc29505861"/>
      <w:bookmarkStart w:id="20" w:name="_Toc45881873"/>
      <w:bookmarkStart w:id="21" w:name="_Toc29461129"/>
      <w:bookmarkStart w:id="22" w:name="_Toc36556386"/>
      <w:bookmarkStart w:id="23" w:name="_Toc20955686"/>
      <w:bookmarkStart w:id="24" w:name="_Toc51852514"/>
      <w:r>
        <w:t>9.4.7</w:t>
      </w:r>
      <w:r>
        <w:tab/>
      </w:r>
      <w:r>
        <w:t>Constant Definitions</w:t>
      </w:r>
      <w:bookmarkEnd w:id="19"/>
      <w:bookmarkEnd w:id="20"/>
      <w:bookmarkEnd w:id="21"/>
      <w:bookmarkEnd w:id="22"/>
      <w:bookmarkEnd w:id="23"/>
      <w:bookmarkEnd w:id="24"/>
    </w:p>
    <w:p>
      <w:pPr>
        <w:pStyle w:val="65"/>
        <w:spacing w:line="0" w:lineRule="atLeast"/>
        <w:rPr>
          <w:snapToGrid w:val="0"/>
          <w:lang w:val="en-GB" w:eastAsia="en-GB"/>
        </w:rPr>
      </w:pPr>
      <w:r>
        <w:t>-- ASN1START</w:t>
      </w:r>
    </w:p>
    <w:p>
      <w:pPr>
        <w:pStyle w:val="65"/>
        <w:spacing w:line="0" w:lineRule="atLeast"/>
        <w:rPr>
          <w:snapToGrid w:val="0"/>
          <w:lang w:val="en-GB" w:eastAsia="en-GB"/>
        </w:rPr>
      </w:pPr>
      <w:r>
        <w:rPr>
          <w:snapToGrid w:val="0"/>
          <w:lang w:val="en-GB" w:eastAsia="en-GB"/>
        </w:rPr>
        <w:t>-- **************************************************************</w:t>
      </w:r>
    </w:p>
    <w:p>
      <w:pPr>
        <w:pStyle w:val="65"/>
        <w:spacing w:line="0" w:lineRule="atLeast"/>
        <w:rPr>
          <w:snapToGrid w:val="0"/>
          <w:lang w:val="en-GB" w:eastAsia="en-GB"/>
        </w:rPr>
      </w:pPr>
      <w:r>
        <w:rPr>
          <w:snapToGrid w:val="0"/>
          <w:lang w:val="en-GB" w:eastAsia="en-GB"/>
        </w:rPr>
        <w:t>--</w:t>
      </w:r>
    </w:p>
    <w:p>
      <w:pPr>
        <w:pStyle w:val="65"/>
        <w:spacing w:line="0" w:lineRule="atLeast"/>
        <w:outlineLvl w:val="3"/>
        <w:rPr>
          <w:snapToGrid w:val="0"/>
          <w:lang w:val="en-GB" w:eastAsia="en-GB"/>
        </w:rPr>
      </w:pPr>
      <w:r>
        <w:rPr>
          <w:snapToGrid w:val="0"/>
          <w:lang w:val="en-GB" w:eastAsia="en-GB"/>
        </w:rPr>
        <w:t>-- Constant definitions</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r>
        <w:rPr>
          <w:snapToGrid w:val="0"/>
          <w:lang w:val="en-GB" w:eastAsia="en-GB"/>
        </w:rPr>
        <w:t>-- **************************************************************</w:t>
      </w:r>
    </w:p>
    <w:p>
      <w:pPr>
        <w:pStyle w:val="65"/>
        <w:spacing w:line="0" w:lineRule="atLeast"/>
        <w:rPr>
          <w:snapToGrid w:val="0"/>
          <w:lang w:val="en-GB" w:eastAsia="en-GB"/>
        </w:rPr>
      </w:pP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E1AP-Constants {</w:t>
      </w:r>
    </w:p>
    <w:p>
      <w:pPr>
        <w:pStyle w:val="65"/>
        <w:spacing w:line="0" w:lineRule="atLeast"/>
        <w:rPr>
          <w:snapToGrid w:val="0"/>
          <w:lang w:val="en-GB" w:eastAsia="en-GB"/>
        </w:rPr>
      </w:pPr>
      <w:r>
        <w:rPr>
          <w:snapToGrid w:val="0"/>
          <w:lang w:val="en-GB" w:eastAsia="en-GB"/>
        </w:rPr>
        <w:t>itu-t (0) identified-organization (4) etsi (0) mobileDomain (0)</w:t>
      </w:r>
    </w:p>
    <w:p>
      <w:pPr>
        <w:pStyle w:val="65"/>
        <w:spacing w:line="0" w:lineRule="atLeast"/>
        <w:rPr>
          <w:snapToGrid w:val="0"/>
          <w:lang w:val="en-GB" w:eastAsia="en-GB"/>
        </w:rPr>
      </w:pPr>
      <w:r>
        <w:rPr>
          <w:snapToGrid w:val="0"/>
          <w:lang w:val="en-GB" w:eastAsia="en-GB"/>
        </w:rPr>
        <w:t>ngran-access (22) modules (3) e1ap (5) version1 (1) e1ap-Constants (4) }</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 xml:space="preserve">DEFINITIONS AUTOMATIC TAGS ::= </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BEGIN</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IMPORTS</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ab/>
      </w:r>
      <w:r>
        <w:rPr>
          <w:snapToGrid w:val="0"/>
          <w:lang w:val="en-GB" w:eastAsia="en-GB"/>
        </w:rPr>
        <w:t>ProcedureCode,</w:t>
      </w:r>
    </w:p>
    <w:p>
      <w:pPr>
        <w:pStyle w:val="65"/>
        <w:spacing w:line="0" w:lineRule="atLeast"/>
        <w:rPr>
          <w:snapToGrid w:val="0"/>
          <w:lang w:val="en-GB" w:eastAsia="en-GB"/>
        </w:rPr>
      </w:pPr>
      <w:r>
        <w:rPr>
          <w:snapToGrid w:val="0"/>
          <w:lang w:val="en-GB" w:eastAsia="en-GB"/>
        </w:rPr>
        <w:tab/>
      </w:r>
      <w:r>
        <w:rPr>
          <w:snapToGrid w:val="0"/>
          <w:lang w:val="en-GB" w:eastAsia="en-GB"/>
        </w:rPr>
        <w:t>ProtocolIE-ID</w:t>
      </w:r>
    </w:p>
    <w:p>
      <w:pPr>
        <w:pStyle w:val="65"/>
        <w:spacing w:line="0" w:lineRule="atLeast"/>
        <w:rPr>
          <w:snapToGrid w:val="0"/>
          <w:lang w:val="en-GB" w:eastAsia="en-GB"/>
        </w:rPr>
      </w:pPr>
    </w:p>
    <w:p>
      <w:pPr>
        <w:rPr>
          <w:snapToGrid w:val="0"/>
          <w:lang w:val="en-GB" w:eastAsia="en-GB"/>
        </w:rPr>
      </w:pPr>
      <w:r>
        <w:rPr>
          <w:rFonts w:hint="eastAsia"/>
          <w:color w:val="00B050"/>
          <w:lang w:eastAsia="zh-CN"/>
        </w:rPr>
        <w:t>*</w:t>
      </w:r>
      <w:r>
        <w:rPr>
          <w:color w:val="00B050"/>
          <w:lang w:eastAsia="zh-CN"/>
        </w:rPr>
        <w:t>*************** skip unchanged part *******************</w:t>
      </w:r>
    </w:p>
    <w:p>
      <w:pPr>
        <w:pStyle w:val="65"/>
        <w:spacing w:line="0" w:lineRule="atLeast"/>
        <w:rPr>
          <w:lang w:val="en-GB" w:eastAsia="en-GB"/>
        </w:rPr>
      </w:pPr>
    </w:p>
    <w:p>
      <w:pPr>
        <w:pStyle w:val="65"/>
        <w:spacing w:line="0" w:lineRule="atLeast"/>
        <w:rPr>
          <w:snapToGrid w:val="0"/>
          <w:lang w:val="en-GB" w:eastAsia="en-GB"/>
        </w:rPr>
      </w:pPr>
      <w:r>
        <w:rPr>
          <w:snapToGrid w:val="0"/>
          <w:lang w:val="en-GB" w:eastAsia="en-GB"/>
        </w:rPr>
        <w:t>-- **************************************************************</w:t>
      </w:r>
    </w:p>
    <w:p>
      <w:pPr>
        <w:pStyle w:val="65"/>
        <w:spacing w:line="0" w:lineRule="atLeast"/>
        <w:rPr>
          <w:snapToGrid w:val="0"/>
          <w:lang w:val="en-GB" w:eastAsia="en-GB"/>
        </w:rPr>
      </w:pPr>
      <w:r>
        <w:rPr>
          <w:snapToGrid w:val="0"/>
          <w:lang w:val="en-GB" w:eastAsia="en-GB"/>
        </w:rPr>
        <w:t>--</w:t>
      </w:r>
    </w:p>
    <w:p>
      <w:pPr>
        <w:pStyle w:val="65"/>
        <w:spacing w:line="0" w:lineRule="atLeast"/>
        <w:outlineLvl w:val="3"/>
        <w:rPr>
          <w:snapToGrid w:val="0"/>
          <w:lang w:val="en-GB" w:eastAsia="en-GB"/>
        </w:rPr>
      </w:pPr>
      <w:r>
        <w:rPr>
          <w:snapToGrid w:val="0"/>
          <w:lang w:val="en-GB" w:eastAsia="en-GB"/>
        </w:rPr>
        <w:t>-- IEs</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r>
        <w:rPr>
          <w:snapToGrid w:val="0"/>
          <w:lang w:val="en-GB" w:eastAsia="en-GB"/>
        </w:rPr>
        <w:t>-- **************************************************************</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id-Cause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0</w:t>
      </w:r>
    </w:p>
    <w:p>
      <w:pPr>
        <w:pStyle w:val="65"/>
        <w:spacing w:line="0" w:lineRule="atLeast"/>
        <w:rPr>
          <w:snapToGrid w:val="0"/>
          <w:lang w:val="en-GB" w:eastAsia="en-GB"/>
        </w:rPr>
      </w:pPr>
      <w:r>
        <w:rPr>
          <w:snapToGrid w:val="0"/>
          <w:lang w:val="en-GB" w:eastAsia="en-GB"/>
        </w:rPr>
        <w:t>id-CriticalityDiagnostics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w:t>
      </w:r>
    </w:p>
    <w:p>
      <w:pPr>
        <w:pStyle w:val="65"/>
        <w:spacing w:line="0" w:lineRule="atLeast"/>
        <w:rPr>
          <w:snapToGrid w:val="0"/>
          <w:lang w:val="en-GB" w:eastAsia="en-GB"/>
        </w:rPr>
      </w:pPr>
      <w:r>
        <w:rPr>
          <w:snapToGrid w:val="0"/>
          <w:lang w:val="en-GB" w:eastAsia="en-GB"/>
        </w:rPr>
        <w:t xml:space="preserve">id-gNB-CU-CP-UE-E1AP-ID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w:t>
      </w:r>
    </w:p>
    <w:p>
      <w:pPr>
        <w:pStyle w:val="65"/>
        <w:spacing w:line="0" w:lineRule="atLeast"/>
        <w:rPr>
          <w:snapToGrid w:val="0"/>
          <w:lang w:val="en-GB" w:eastAsia="en-GB"/>
        </w:rPr>
      </w:pPr>
      <w:r>
        <w:rPr>
          <w:snapToGrid w:val="0"/>
          <w:lang w:val="en-GB" w:eastAsia="en-GB"/>
        </w:rPr>
        <w:t>id-gNB-CU-UP-UE-E1AP-ID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w:t>
      </w:r>
    </w:p>
    <w:p>
      <w:pPr>
        <w:pStyle w:val="65"/>
        <w:spacing w:line="0" w:lineRule="atLeast"/>
        <w:rPr>
          <w:snapToGrid w:val="0"/>
          <w:lang w:val="en-GB" w:eastAsia="en-GB"/>
        </w:rPr>
      </w:pPr>
      <w:r>
        <w:rPr>
          <w:snapToGrid w:val="0"/>
          <w:lang w:val="en-GB" w:eastAsia="en-GB"/>
        </w:rPr>
        <w:t>id-ResetType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w:t>
      </w:r>
    </w:p>
    <w:p>
      <w:pPr>
        <w:pStyle w:val="65"/>
        <w:spacing w:line="0" w:lineRule="atLeast"/>
        <w:rPr>
          <w:snapToGrid w:val="0"/>
          <w:lang w:val="en-GB" w:eastAsia="en-GB"/>
        </w:rPr>
      </w:pPr>
      <w:r>
        <w:rPr>
          <w:snapToGrid w:val="0"/>
          <w:lang w:val="en-GB" w:eastAsia="en-GB"/>
        </w:rPr>
        <w:t>id-UE-associatedLogicalE1-ConnectionItem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w:t>
      </w:r>
    </w:p>
    <w:p>
      <w:pPr>
        <w:pStyle w:val="65"/>
        <w:spacing w:line="0" w:lineRule="atLeast"/>
        <w:rPr>
          <w:snapToGrid w:val="0"/>
          <w:lang w:val="en-GB" w:eastAsia="en-GB"/>
        </w:rPr>
      </w:pPr>
      <w:r>
        <w:rPr>
          <w:snapToGrid w:val="0"/>
          <w:lang w:val="en-GB" w:eastAsia="en-GB"/>
        </w:rPr>
        <w:t>id-UE-associatedLogicalE1-ConnectionListResAck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w:t>
      </w:r>
    </w:p>
    <w:p>
      <w:pPr>
        <w:pStyle w:val="65"/>
        <w:spacing w:line="0" w:lineRule="atLeast"/>
        <w:rPr>
          <w:snapToGrid w:val="0"/>
          <w:lang w:val="en-GB" w:eastAsia="en-GB"/>
        </w:rPr>
      </w:pPr>
      <w:r>
        <w:rPr>
          <w:snapToGrid w:val="0"/>
          <w:lang w:val="en-GB" w:eastAsia="en-GB"/>
        </w:rPr>
        <w:t>id-gNB-CU-UP-ID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w:t>
      </w:r>
    </w:p>
    <w:p>
      <w:pPr>
        <w:pStyle w:val="65"/>
        <w:spacing w:line="0" w:lineRule="atLeast"/>
        <w:rPr>
          <w:snapToGrid w:val="0"/>
          <w:lang w:val="en-GB" w:eastAsia="en-GB"/>
        </w:rPr>
      </w:pPr>
      <w:r>
        <w:rPr>
          <w:snapToGrid w:val="0"/>
          <w:lang w:val="en-GB" w:eastAsia="en-GB"/>
        </w:rPr>
        <w:t>id-gNB-CU-UP-Name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w:t>
      </w:r>
    </w:p>
    <w:p>
      <w:pPr>
        <w:pStyle w:val="65"/>
        <w:spacing w:line="0" w:lineRule="atLeast"/>
        <w:rPr>
          <w:snapToGrid w:val="0"/>
          <w:lang w:val="en-GB" w:eastAsia="en-GB"/>
        </w:rPr>
      </w:pPr>
      <w:r>
        <w:rPr>
          <w:snapToGrid w:val="0"/>
          <w:lang w:val="en-GB" w:eastAsia="en-GB"/>
        </w:rPr>
        <w:t>id-gNB-CU-CP-Name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w:t>
      </w:r>
    </w:p>
    <w:p>
      <w:pPr>
        <w:pStyle w:val="65"/>
        <w:spacing w:line="0" w:lineRule="atLeast"/>
        <w:rPr>
          <w:snapToGrid w:val="0"/>
          <w:lang w:val="en-GB" w:eastAsia="en-GB"/>
        </w:rPr>
      </w:pPr>
      <w:r>
        <w:rPr>
          <w:snapToGrid w:val="0"/>
          <w:lang w:val="en-GB" w:eastAsia="en-GB"/>
        </w:rPr>
        <w:t>id-CNSupport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w:t>
      </w:r>
    </w:p>
    <w:p>
      <w:pPr>
        <w:pStyle w:val="65"/>
        <w:spacing w:line="0" w:lineRule="atLeast"/>
        <w:rPr>
          <w:snapToGrid w:val="0"/>
          <w:lang w:val="en-GB" w:eastAsia="en-GB"/>
        </w:rPr>
      </w:pPr>
      <w:r>
        <w:rPr>
          <w:snapToGrid w:val="0"/>
          <w:lang w:val="en-GB" w:eastAsia="en-GB"/>
        </w:rPr>
        <w:t>id-SupportedPLMNs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w:t>
      </w:r>
    </w:p>
    <w:p>
      <w:pPr>
        <w:pStyle w:val="65"/>
        <w:spacing w:line="0" w:lineRule="atLeast"/>
        <w:rPr>
          <w:snapToGrid w:val="0"/>
          <w:lang w:val="en-GB" w:eastAsia="en-GB"/>
        </w:rPr>
      </w:pPr>
      <w:r>
        <w:rPr>
          <w:snapToGrid w:val="0"/>
          <w:lang w:val="en-GB" w:eastAsia="en-GB"/>
        </w:rPr>
        <w:t>id-TimeToWait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w:t>
      </w:r>
    </w:p>
    <w:p>
      <w:pPr>
        <w:pStyle w:val="65"/>
        <w:spacing w:line="0" w:lineRule="atLeast"/>
        <w:rPr>
          <w:snapToGrid w:val="0"/>
          <w:lang w:val="en-GB" w:eastAsia="en-GB"/>
        </w:rPr>
      </w:pPr>
      <w:r>
        <w:rPr>
          <w:snapToGrid w:val="0"/>
          <w:lang w:val="en-GB" w:eastAsia="en-GB"/>
        </w:rPr>
        <w:t>id-SecurityInformation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w:t>
      </w:r>
    </w:p>
    <w:p>
      <w:pPr>
        <w:pStyle w:val="65"/>
        <w:spacing w:line="0" w:lineRule="atLeast"/>
        <w:rPr>
          <w:snapToGrid w:val="0"/>
          <w:lang w:val="en-GB" w:eastAsia="en-GB"/>
        </w:rPr>
      </w:pPr>
      <w:r>
        <w:rPr>
          <w:snapToGrid w:val="0"/>
          <w:lang w:val="en-GB" w:eastAsia="en-GB"/>
        </w:rPr>
        <w:t>id-UEDLAggregateMaximumBitRate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w:t>
      </w:r>
    </w:p>
    <w:p>
      <w:pPr>
        <w:pStyle w:val="65"/>
        <w:spacing w:line="0" w:lineRule="atLeast"/>
        <w:rPr>
          <w:snapToGrid w:val="0"/>
          <w:lang w:val="en-GB" w:eastAsia="en-GB"/>
        </w:rPr>
      </w:pPr>
      <w:r>
        <w:rPr>
          <w:snapToGrid w:val="0"/>
          <w:lang w:val="en-GB" w:eastAsia="en-GB"/>
        </w:rPr>
        <w:t>id-System-BearerContextSetupRequest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15</w:t>
      </w:r>
    </w:p>
    <w:p>
      <w:pPr>
        <w:pStyle w:val="65"/>
        <w:spacing w:line="0" w:lineRule="atLeast"/>
        <w:rPr>
          <w:snapToGrid w:val="0"/>
          <w:lang w:val="en-GB" w:eastAsia="en-GB"/>
        </w:rPr>
      </w:pPr>
      <w:r>
        <w:rPr>
          <w:snapToGrid w:val="0"/>
          <w:lang w:val="en-GB" w:eastAsia="en-GB"/>
        </w:rPr>
        <w:t>id-System-BearerContextSetupResponse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w:t>
      </w:r>
    </w:p>
    <w:p>
      <w:pPr>
        <w:pStyle w:val="65"/>
        <w:spacing w:line="0" w:lineRule="atLeast"/>
        <w:rPr>
          <w:snapToGrid w:val="0"/>
          <w:lang w:val="en-GB" w:eastAsia="en-GB"/>
        </w:rPr>
      </w:pPr>
      <w:r>
        <w:rPr>
          <w:snapToGrid w:val="0"/>
          <w:lang w:val="en-GB" w:eastAsia="en-GB"/>
        </w:rPr>
        <w:t>id-BearerContextStatusChange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w:t>
      </w:r>
    </w:p>
    <w:p>
      <w:pPr>
        <w:pStyle w:val="65"/>
        <w:spacing w:line="0" w:lineRule="atLeast"/>
        <w:rPr>
          <w:snapToGrid w:val="0"/>
          <w:lang w:val="en-GB" w:eastAsia="en-GB"/>
        </w:rPr>
      </w:pPr>
      <w:r>
        <w:rPr>
          <w:snapToGrid w:val="0"/>
          <w:lang w:val="en-GB" w:eastAsia="en-GB"/>
        </w:rPr>
        <w:t>id-System-BearerContextModificationRequest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w:t>
      </w:r>
    </w:p>
    <w:p>
      <w:pPr>
        <w:pStyle w:val="65"/>
        <w:spacing w:line="0" w:lineRule="atLeast"/>
        <w:rPr>
          <w:snapToGrid w:val="0"/>
          <w:lang w:val="en-GB" w:eastAsia="en-GB"/>
        </w:rPr>
      </w:pPr>
      <w:r>
        <w:rPr>
          <w:snapToGrid w:val="0"/>
          <w:lang w:val="en-GB" w:eastAsia="en-GB"/>
        </w:rPr>
        <w:t>id-System-BearerContextModificationResponse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w:t>
      </w:r>
    </w:p>
    <w:p>
      <w:pPr>
        <w:pStyle w:val="65"/>
        <w:spacing w:line="0" w:lineRule="atLeast"/>
        <w:rPr>
          <w:snapToGrid w:val="0"/>
          <w:lang w:val="en-GB" w:eastAsia="en-GB"/>
        </w:rPr>
      </w:pPr>
      <w:r>
        <w:rPr>
          <w:snapToGrid w:val="0"/>
          <w:lang w:val="en-GB" w:eastAsia="en-GB"/>
        </w:rPr>
        <w:t>id-System-BearerContextModificationConfirm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w:t>
      </w:r>
    </w:p>
    <w:p>
      <w:pPr>
        <w:pStyle w:val="65"/>
        <w:spacing w:line="0" w:lineRule="atLeast"/>
        <w:rPr>
          <w:snapToGrid w:val="0"/>
          <w:lang w:val="en-GB" w:eastAsia="en-GB"/>
        </w:rPr>
      </w:pPr>
      <w:r>
        <w:rPr>
          <w:snapToGrid w:val="0"/>
          <w:lang w:val="en-GB" w:eastAsia="en-GB"/>
        </w:rPr>
        <w:t>id-System-BearerContextModificationRequired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w:t>
      </w:r>
    </w:p>
    <w:p>
      <w:pPr>
        <w:pStyle w:val="65"/>
        <w:spacing w:line="0" w:lineRule="atLeast"/>
        <w:rPr>
          <w:snapToGrid w:val="0"/>
          <w:lang w:val="en-GB" w:eastAsia="en-GB"/>
        </w:rPr>
      </w:pPr>
      <w:r>
        <w:rPr>
          <w:snapToGrid w:val="0"/>
          <w:lang w:val="en-GB" w:eastAsia="en-GB"/>
        </w:rPr>
        <w:t>id-DRB-Status-List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w:t>
      </w:r>
    </w:p>
    <w:p>
      <w:pPr>
        <w:pStyle w:val="65"/>
        <w:spacing w:line="0" w:lineRule="atLeast"/>
        <w:rPr>
          <w:snapToGrid w:val="0"/>
          <w:lang w:val="en-GB" w:eastAsia="en-GB"/>
        </w:rPr>
      </w:pPr>
      <w:r>
        <w:rPr>
          <w:snapToGrid w:val="0"/>
          <w:lang w:val="en-GB" w:eastAsia="en-GB"/>
        </w:rPr>
        <w:t>id-ActivityNotificationLevel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w:t>
      </w:r>
    </w:p>
    <w:p>
      <w:pPr>
        <w:pStyle w:val="65"/>
        <w:spacing w:line="0" w:lineRule="atLeast"/>
        <w:rPr>
          <w:snapToGrid w:val="0"/>
          <w:lang w:val="en-GB" w:eastAsia="en-GB"/>
        </w:rPr>
      </w:pPr>
      <w:r>
        <w:rPr>
          <w:snapToGrid w:val="0"/>
          <w:lang w:val="en-GB" w:eastAsia="en-GB"/>
        </w:rPr>
        <w:t>id-ActivityInformation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w:t>
      </w:r>
    </w:p>
    <w:p>
      <w:pPr>
        <w:pStyle w:val="65"/>
        <w:spacing w:line="0" w:lineRule="atLeast"/>
        <w:rPr>
          <w:snapToGrid w:val="0"/>
          <w:lang w:val="en-GB" w:eastAsia="en-GB"/>
        </w:rPr>
      </w:pPr>
      <w:r>
        <w:rPr>
          <w:snapToGrid w:val="0"/>
          <w:lang w:val="en-GB" w:eastAsia="en-GB"/>
        </w:rPr>
        <w:t>id-Data-Usage-Report-List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w:t>
      </w:r>
    </w:p>
    <w:p>
      <w:pPr>
        <w:pStyle w:val="65"/>
        <w:spacing w:line="0" w:lineRule="atLeast"/>
        <w:rPr>
          <w:snapToGrid w:val="0"/>
          <w:lang w:val="en-GB" w:eastAsia="en-GB"/>
        </w:rPr>
      </w:pPr>
      <w:r>
        <w:rPr>
          <w:snapToGrid w:val="0"/>
          <w:lang w:val="en-GB" w:eastAsia="en-GB"/>
        </w:rPr>
        <w:t>id-New-UL-TNL-Information-Required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w:t>
      </w:r>
    </w:p>
    <w:p>
      <w:pPr>
        <w:pStyle w:val="65"/>
        <w:spacing w:line="0" w:lineRule="atLeast"/>
        <w:rPr>
          <w:snapToGrid w:val="0"/>
          <w:lang w:val="en-GB" w:eastAsia="en-GB"/>
        </w:rPr>
      </w:pPr>
      <w:r>
        <w:rPr>
          <w:snapToGrid w:val="0"/>
          <w:lang w:val="en-GB" w:eastAsia="en-GB"/>
        </w:rPr>
        <w:t>id-GNB-CU-CP-TNLA-To-Add-List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w:t>
      </w:r>
    </w:p>
    <w:p>
      <w:pPr>
        <w:pStyle w:val="65"/>
        <w:spacing w:line="0" w:lineRule="atLeast"/>
        <w:rPr>
          <w:snapToGrid w:val="0"/>
          <w:lang w:val="en-GB" w:eastAsia="en-GB"/>
        </w:rPr>
      </w:pPr>
      <w:r>
        <w:rPr>
          <w:snapToGrid w:val="0"/>
          <w:lang w:val="en-GB" w:eastAsia="en-GB"/>
        </w:rPr>
        <w:t>id-GNB-CU-CP-TNLA-To-Remove-List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w:t>
      </w:r>
    </w:p>
    <w:p>
      <w:pPr>
        <w:pStyle w:val="65"/>
        <w:spacing w:line="0" w:lineRule="atLeast"/>
        <w:rPr>
          <w:snapToGrid w:val="0"/>
          <w:lang w:val="en-GB" w:eastAsia="en-GB"/>
        </w:rPr>
      </w:pPr>
      <w:r>
        <w:rPr>
          <w:snapToGrid w:val="0"/>
          <w:lang w:val="en-GB" w:eastAsia="en-GB"/>
        </w:rPr>
        <w:t>id-GNB-CU-CP-TNLA-To-Update-List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w:t>
      </w:r>
    </w:p>
    <w:p>
      <w:pPr>
        <w:pStyle w:val="65"/>
        <w:spacing w:line="0" w:lineRule="atLeast"/>
        <w:rPr>
          <w:snapToGrid w:val="0"/>
          <w:lang w:val="en-GB" w:eastAsia="en-GB"/>
        </w:rPr>
      </w:pPr>
      <w:r>
        <w:rPr>
          <w:snapToGrid w:val="0"/>
          <w:lang w:val="en-GB" w:eastAsia="en-GB"/>
        </w:rPr>
        <w:t>id-GNB-CU-CP-TNLA-Setup-List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30</w:t>
      </w:r>
    </w:p>
    <w:p>
      <w:pPr>
        <w:pStyle w:val="65"/>
        <w:spacing w:line="0" w:lineRule="atLeast"/>
        <w:rPr>
          <w:snapToGrid w:val="0"/>
          <w:lang w:val="en-GB" w:eastAsia="en-GB"/>
        </w:rPr>
      </w:pPr>
      <w:r>
        <w:rPr>
          <w:snapToGrid w:val="0"/>
          <w:lang w:val="en-GB" w:eastAsia="en-GB"/>
        </w:rPr>
        <w:t>id-GNB-CU-CP-TNLA-Failed-To-Setup-List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31</w:t>
      </w:r>
    </w:p>
    <w:p>
      <w:pPr>
        <w:pStyle w:val="65"/>
        <w:spacing w:line="0" w:lineRule="atLeast"/>
        <w:rPr>
          <w:snapToGrid w:val="0"/>
          <w:lang w:val="en-GB" w:eastAsia="en-GB"/>
        </w:rPr>
      </w:pPr>
      <w:r>
        <w:rPr>
          <w:snapToGrid w:val="0"/>
          <w:lang w:val="en-GB" w:eastAsia="en-GB"/>
        </w:rPr>
        <w:t>id-DRB-To-Setup-List-EUTRAN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32</w:t>
      </w:r>
    </w:p>
    <w:p>
      <w:pPr>
        <w:pStyle w:val="65"/>
        <w:spacing w:line="0" w:lineRule="atLeast"/>
        <w:rPr>
          <w:snapToGrid w:val="0"/>
          <w:lang w:val="en-GB" w:eastAsia="en-GB"/>
        </w:rPr>
      </w:pPr>
      <w:r>
        <w:rPr>
          <w:snapToGrid w:val="0"/>
          <w:lang w:val="en-GB" w:eastAsia="en-GB"/>
        </w:rPr>
        <w:t>id-DRB-To-Modify-List-EUTRAN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33</w:t>
      </w:r>
    </w:p>
    <w:p>
      <w:pPr>
        <w:pStyle w:val="65"/>
        <w:spacing w:line="0" w:lineRule="atLeast"/>
        <w:rPr>
          <w:snapToGrid w:val="0"/>
          <w:lang w:val="en-GB" w:eastAsia="en-GB"/>
        </w:rPr>
      </w:pPr>
      <w:r>
        <w:rPr>
          <w:snapToGrid w:val="0"/>
          <w:lang w:val="en-GB" w:eastAsia="en-GB"/>
        </w:rPr>
        <w:t>id-DRB-To-Remove-List-EUTRAN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34</w:t>
      </w:r>
    </w:p>
    <w:p>
      <w:pPr>
        <w:pStyle w:val="65"/>
        <w:spacing w:line="0" w:lineRule="atLeast"/>
        <w:rPr>
          <w:snapToGrid w:val="0"/>
          <w:lang w:val="en-GB" w:eastAsia="en-GB"/>
        </w:rPr>
      </w:pPr>
      <w:r>
        <w:rPr>
          <w:snapToGrid w:val="0"/>
          <w:lang w:val="en-GB" w:eastAsia="en-GB"/>
        </w:rPr>
        <w:t>id-DRB-Required-To-Modify-List-EUTRAN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35</w:t>
      </w:r>
    </w:p>
    <w:p>
      <w:pPr>
        <w:pStyle w:val="65"/>
        <w:spacing w:line="0" w:lineRule="atLeast"/>
        <w:rPr>
          <w:snapToGrid w:val="0"/>
          <w:lang w:val="en-GB" w:eastAsia="en-GB"/>
        </w:rPr>
      </w:pPr>
      <w:r>
        <w:rPr>
          <w:snapToGrid w:val="0"/>
          <w:lang w:val="en-GB" w:eastAsia="en-GB"/>
        </w:rPr>
        <w:t>id-DRB-Required-To-Remove-List-EUTRAN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36</w:t>
      </w:r>
    </w:p>
    <w:p>
      <w:pPr>
        <w:pStyle w:val="65"/>
        <w:spacing w:line="0" w:lineRule="atLeast"/>
        <w:rPr>
          <w:snapToGrid w:val="0"/>
          <w:lang w:val="en-GB" w:eastAsia="en-GB"/>
        </w:rPr>
      </w:pPr>
      <w:r>
        <w:rPr>
          <w:snapToGrid w:val="0"/>
          <w:lang w:val="en-GB" w:eastAsia="en-GB"/>
        </w:rPr>
        <w:t>id-DRB-Setup-List-EUTRAN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37</w:t>
      </w:r>
    </w:p>
    <w:p>
      <w:pPr>
        <w:pStyle w:val="65"/>
        <w:spacing w:line="0" w:lineRule="atLeast"/>
        <w:rPr>
          <w:snapToGrid w:val="0"/>
          <w:lang w:val="en-GB" w:eastAsia="en-GB"/>
        </w:rPr>
      </w:pPr>
      <w:r>
        <w:rPr>
          <w:snapToGrid w:val="0"/>
          <w:lang w:val="en-GB" w:eastAsia="en-GB"/>
        </w:rPr>
        <w:t>id-DRB-Failed-List-EUTRAN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38</w:t>
      </w:r>
    </w:p>
    <w:p>
      <w:pPr>
        <w:pStyle w:val="65"/>
        <w:spacing w:line="0" w:lineRule="atLeast"/>
        <w:rPr>
          <w:snapToGrid w:val="0"/>
          <w:lang w:val="en-GB" w:eastAsia="en-GB"/>
        </w:rPr>
      </w:pPr>
      <w:r>
        <w:rPr>
          <w:snapToGrid w:val="0"/>
          <w:lang w:val="en-GB" w:eastAsia="en-GB"/>
        </w:rPr>
        <w:t>id-DRB-Modified-List-EUTRAN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39</w:t>
      </w:r>
    </w:p>
    <w:p>
      <w:pPr>
        <w:pStyle w:val="65"/>
        <w:spacing w:line="0" w:lineRule="atLeast"/>
        <w:rPr>
          <w:snapToGrid w:val="0"/>
          <w:lang w:val="en-GB" w:eastAsia="en-GB"/>
        </w:rPr>
      </w:pPr>
      <w:r>
        <w:rPr>
          <w:snapToGrid w:val="0"/>
          <w:lang w:val="en-GB" w:eastAsia="en-GB"/>
        </w:rPr>
        <w:t>id-DRB-Failed-To-Modify-List-EUTRAN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40</w:t>
      </w:r>
    </w:p>
    <w:p>
      <w:pPr>
        <w:pStyle w:val="65"/>
        <w:spacing w:line="0" w:lineRule="atLeast"/>
        <w:rPr>
          <w:snapToGrid w:val="0"/>
          <w:lang w:val="en-GB" w:eastAsia="en-GB"/>
        </w:rPr>
      </w:pPr>
      <w:r>
        <w:rPr>
          <w:snapToGrid w:val="0"/>
          <w:lang w:val="en-GB" w:eastAsia="en-GB"/>
        </w:rPr>
        <w:t>id-DRB-Confirm-Modified-List-EUTRAN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41</w:t>
      </w:r>
    </w:p>
    <w:p>
      <w:pPr>
        <w:pStyle w:val="65"/>
        <w:spacing w:line="0" w:lineRule="atLeast"/>
        <w:rPr>
          <w:snapToGrid w:val="0"/>
          <w:lang w:val="en-GB" w:eastAsia="en-GB"/>
        </w:rPr>
      </w:pPr>
      <w:r>
        <w:rPr>
          <w:snapToGrid w:val="0"/>
          <w:lang w:val="en-GB" w:eastAsia="en-GB"/>
        </w:rPr>
        <w:t>id-PDU-Session-Resource-To-Setup-List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42</w:t>
      </w:r>
    </w:p>
    <w:p>
      <w:pPr>
        <w:pStyle w:val="65"/>
        <w:spacing w:line="0" w:lineRule="atLeast"/>
        <w:rPr>
          <w:snapToGrid w:val="0"/>
          <w:lang w:val="en-GB" w:eastAsia="en-GB"/>
        </w:rPr>
      </w:pPr>
      <w:r>
        <w:rPr>
          <w:snapToGrid w:val="0"/>
          <w:lang w:val="en-GB" w:eastAsia="en-GB"/>
        </w:rPr>
        <w:t>id-PDU-Session-Resource-To-Modify-List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43</w:t>
      </w:r>
    </w:p>
    <w:p>
      <w:pPr>
        <w:pStyle w:val="65"/>
        <w:spacing w:line="0" w:lineRule="atLeast"/>
        <w:rPr>
          <w:snapToGrid w:val="0"/>
          <w:lang w:val="en-GB" w:eastAsia="en-GB"/>
        </w:rPr>
      </w:pPr>
      <w:r>
        <w:rPr>
          <w:snapToGrid w:val="0"/>
          <w:lang w:val="en-GB" w:eastAsia="en-GB"/>
        </w:rPr>
        <w:t>id-PDU-Session-Resource-To-Remove-List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44</w:t>
      </w:r>
    </w:p>
    <w:p>
      <w:pPr>
        <w:pStyle w:val="65"/>
        <w:spacing w:line="0" w:lineRule="atLeast"/>
        <w:rPr>
          <w:snapToGrid w:val="0"/>
          <w:lang w:val="en-GB" w:eastAsia="en-GB"/>
        </w:rPr>
      </w:pPr>
      <w:r>
        <w:rPr>
          <w:snapToGrid w:val="0"/>
          <w:lang w:val="en-GB" w:eastAsia="en-GB"/>
        </w:rPr>
        <w:t>id-PDU-Session-Resource-Required-To-Modify-List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45</w:t>
      </w:r>
    </w:p>
    <w:p>
      <w:pPr>
        <w:pStyle w:val="65"/>
        <w:spacing w:line="0" w:lineRule="atLeast"/>
        <w:rPr>
          <w:snapToGrid w:val="0"/>
          <w:lang w:val="en-GB" w:eastAsia="en-GB"/>
        </w:rPr>
      </w:pPr>
      <w:r>
        <w:rPr>
          <w:snapToGrid w:val="0"/>
          <w:lang w:val="en-GB" w:eastAsia="en-GB"/>
        </w:rPr>
        <w:t>id-PDU-Session-Resource-Setup-List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46</w:t>
      </w:r>
    </w:p>
    <w:p>
      <w:pPr>
        <w:pStyle w:val="65"/>
        <w:spacing w:line="0" w:lineRule="atLeast"/>
        <w:rPr>
          <w:snapToGrid w:val="0"/>
          <w:lang w:val="en-GB" w:eastAsia="en-GB"/>
        </w:rPr>
      </w:pPr>
      <w:r>
        <w:rPr>
          <w:snapToGrid w:val="0"/>
          <w:lang w:val="en-GB" w:eastAsia="en-GB"/>
        </w:rPr>
        <w:t>id-PDU-Session-Resource-Failed-List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47</w:t>
      </w:r>
    </w:p>
    <w:p>
      <w:pPr>
        <w:pStyle w:val="65"/>
        <w:spacing w:line="0" w:lineRule="atLeast"/>
        <w:rPr>
          <w:snapToGrid w:val="0"/>
          <w:lang w:val="en-GB" w:eastAsia="en-GB"/>
        </w:rPr>
      </w:pPr>
      <w:r>
        <w:rPr>
          <w:snapToGrid w:val="0"/>
          <w:lang w:val="en-GB" w:eastAsia="en-GB"/>
        </w:rPr>
        <w:t>id-PDU-Session-Resource-Modified-List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48</w:t>
      </w:r>
    </w:p>
    <w:p>
      <w:pPr>
        <w:pStyle w:val="65"/>
        <w:spacing w:line="0" w:lineRule="atLeast"/>
        <w:rPr>
          <w:snapToGrid w:val="0"/>
          <w:lang w:val="en-GB" w:eastAsia="en-GB"/>
        </w:rPr>
      </w:pPr>
      <w:r>
        <w:rPr>
          <w:snapToGrid w:val="0"/>
          <w:lang w:val="en-GB" w:eastAsia="en-GB"/>
        </w:rPr>
        <w:t>id-PDU-Session-Resource-Failed-To-Modify-List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49</w:t>
      </w:r>
    </w:p>
    <w:p>
      <w:pPr>
        <w:pStyle w:val="65"/>
        <w:spacing w:line="0" w:lineRule="atLeast"/>
        <w:rPr>
          <w:snapToGrid w:val="0"/>
          <w:lang w:val="en-GB" w:eastAsia="en-GB"/>
        </w:rPr>
      </w:pPr>
      <w:r>
        <w:rPr>
          <w:snapToGrid w:val="0"/>
          <w:lang w:val="en-GB" w:eastAsia="en-GB"/>
        </w:rPr>
        <w:t>id-PDU-Session-Resource-Confirm-Modified-List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50</w:t>
      </w:r>
    </w:p>
    <w:p>
      <w:pPr>
        <w:pStyle w:val="65"/>
        <w:spacing w:line="0" w:lineRule="atLeast"/>
        <w:rPr>
          <w:snapToGrid w:val="0"/>
          <w:lang w:val="en-GB" w:eastAsia="en-GB"/>
        </w:rPr>
      </w:pPr>
      <w:r>
        <w:rPr>
          <w:snapToGrid w:val="0"/>
          <w:lang w:val="en-GB" w:eastAsia="en-GB"/>
        </w:rPr>
        <w:t>id-DRB-To-Setup-Mod-List-EUTRAN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51</w:t>
      </w:r>
    </w:p>
    <w:p>
      <w:pPr>
        <w:pStyle w:val="65"/>
        <w:spacing w:line="0" w:lineRule="atLeast"/>
        <w:rPr>
          <w:snapToGrid w:val="0"/>
          <w:lang w:val="en-GB" w:eastAsia="en-GB"/>
        </w:rPr>
      </w:pPr>
      <w:r>
        <w:rPr>
          <w:snapToGrid w:val="0"/>
          <w:lang w:val="en-GB" w:eastAsia="en-GB"/>
        </w:rPr>
        <w:t>id-DRB-Setup-Mod-List-EUTRAN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52</w:t>
      </w:r>
    </w:p>
    <w:p>
      <w:pPr>
        <w:pStyle w:val="65"/>
        <w:spacing w:line="0" w:lineRule="atLeast"/>
        <w:rPr>
          <w:snapToGrid w:val="0"/>
          <w:lang w:val="en-GB" w:eastAsia="en-GB"/>
        </w:rPr>
      </w:pPr>
      <w:r>
        <w:rPr>
          <w:snapToGrid w:val="0"/>
          <w:lang w:val="en-GB" w:eastAsia="en-GB"/>
        </w:rPr>
        <w:t>id-DRB-Failed-Mod-List-EUTRAN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53</w:t>
      </w:r>
    </w:p>
    <w:p>
      <w:pPr>
        <w:pStyle w:val="65"/>
        <w:spacing w:line="0" w:lineRule="atLeast"/>
        <w:rPr>
          <w:snapToGrid w:val="0"/>
          <w:lang w:val="en-GB" w:eastAsia="en-GB"/>
        </w:rPr>
      </w:pPr>
      <w:r>
        <w:rPr>
          <w:snapToGrid w:val="0"/>
          <w:lang w:val="en-GB" w:eastAsia="en-GB"/>
        </w:rPr>
        <w:t>id-PDU-Session-Resource-Setup-Mod-List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54</w:t>
      </w:r>
    </w:p>
    <w:p>
      <w:pPr>
        <w:pStyle w:val="65"/>
        <w:spacing w:line="0" w:lineRule="atLeast"/>
        <w:rPr>
          <w:snapToGrid w:val="0"/>
          <w:lang w:val="en-GB" w:eastAsia="en-GB"/>
        </w:rPr>
      </w:pPr>
      <w:r>
        <w:rPr>
          <w:snapToGrid w:val="0"/>
          <w:lang w:val="en-GB" w:eastAsia="en-GB"/>
        </w:rPr>
        <w:t>id-PDU-Session-Resource-Failed-Mod-List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55</w:t>
      </w:r>
    </w:p>
    <w:p>
      <w:pPr>
        <w:pStyle w:val="65"/>
        <w:spacing w:line="0" w:lineRule="atLeast"/>
        <w:rPr>
          <w:snapToGrid w:val="0"/>
          <w:lang w:val="en-GB" w:eastAsia="en-GB"/>
        </w:rPr>
      </w:pPr>
      <w:r>
        <w:rPr>
          <w:snapToGrid w:val="0"/>
          <w:lang w:val="en-GB" w:eastAsia="en-GB"/>
        </w:rPr>
        <w:t>id-PDU-Session-Resource-To-Setup-Mod-List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56</w:t>
      </w:r>
    </w:p>
    <w:p>
      <w:pPr>
        <w:pStyle w:val="65"/>
        <w:spacing w:line="0" w:lineRule="atLeast"/>
        <w:rPr>
          <w:snapToGrid w:val="0"/>
          <w:lang w:val="en-GB" w:eastAsia="en-GB"/>
        </w:rPr>
      </w:pPr>
      <w:r>
        <w:rPr>
          <w:snapToGrid w:val="0"/>
          <w:lang w:val="en-GB" w:eastAsia="en-GB"/>
        </w:rPr>
        <w:t>id-TransactionID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57</w:t>
      </w:r>
    </w:p>
    <w:p>
      <w:pPr>
        <w:pStyle w:val="65"/>
        <w:spacing w:line="0" w:lineRule="atLeast"/>
        <w:rPr>
          <w:snapToGrid w:val="0"/>
          <w:lang w:val="en-GB" w:eastAsia="en-GB"/>
        </w:rPr>
      </w:pPr>
      <w:r>
        <w:rPr>
          <w:snapToGrid w:val="0"/>
          <w:lang w:val="en-GB" w:eastAsia="en-GB"/>
        </w:rPr>
        <w:t>id-Serving-PLMN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58</w:t>
      </w:r>
    </w:p>
    <w:p>
      <w:pPr>
        <w:pStyle w:val="65"/>
        <w:spacing w:line="0" w:lineRule="atLeast"/>
        <w:rPr>
          <w:snapToGrid w:val="0"/>
          <w:lang w:val="en-GB" w:eastAsia="en-GB"/>
        </w:rPr>
      </w:pPr>
      <w:r>
        <w:rPr>
          <w:snapToGrid w:val="0"/>
          <w:lang w:val="en-GB" w:eastAsia="en-GB"/>
        </w:rPr>
        <w:t>id-UE-Inactivity-Timer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59</w:t>
      </w:r>
    </w:p>
    <w:p>
      <w:pPr>
        <w:pStyle w:val="65"/>
        <w:spacing w:line="0" w:lineRule="atLeast"/>
        <w:rPr>
          <w:snapToGrid w:val="0"/>
          <w:lang w:val="en-GB" w:eastAsia="en-GB"/>
        </w:rPr>
      </w:pPr>
      <w:r>
        <w:rPr>
          <w:snapToGrid w:val="0"/>
          <w:lang w:val="en-GB" w:eastAsia="en-GB"/>
        </w:rPr>
        <w:t>id-System-GNB-CU-UP-CounterCheckRequest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60</w:t>
      </w:r>
    </w:p>
    <w:p>
      <w:pPr>
        <w:pStyle w:val="65"/>
        <w:spacing w:line="0" w:lineRule="atLeast"/>
        <w:rPr>
          <w:snapToGrid w:val="0"/>
          <w:lang w:val="en-GB" w:eastAsia="en-GB"/>
        </w:rPr>
      </w:pPr>
      <w:r>
        <w:rPr>
          <w:snapToGrid w:val="0"/>
          <w:lang w:val="en-GB" w:eastAsia="en-GB"/>
        </w:rPr>
        <w:t>id-DRBs-Subject-To-Counter-Check-List-EUTRAN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61</w:t>
      </w:r>
    </w:p>
    <w:p>
      <w:pPr>
        <w:pStyle w:val="65"/>
        <w:spacing w:line="0" w:lineRule="atLeast"/>
        <w:rPr>
          <w:snapToGrid w:val="0"/>
          <w:lang w:val="en-GB" w:eastAsia="en-GB"/>
        </w:rPr>
      </w:pPr>
      <w:r>
        <w:rPr>
          <w:snapToGrid w:val="0"/>
          <w:lang w:val="en-GB" w:eastAsia="en-GB"/>
        </w:rPr>
        <w:t>id-DRBs-Subject-To-Counter-Check-List-NG-RAN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62</w:t>
      </w:r>
    </w:p>
    <w:p>
      <w:pPr>
        <w:pStyle w:val="65"/>
        <w:spacing w:line="0" w:lineRule="atLeast"/>
        <w:rPr>
          <w:snapToGrid w:val="0"/>
          <w:lang w:val="en-GB" w:eastAsia="en-GB"/>
        </w:rPr>
      </w:pPr>
      <w:r>
        <w:rPr>
          <w:snapToGrid w:val="0"/>
          <w:lang w:val="en-GB" w:eastAsia="en-GB"/>
        </w:rPr>
        <w:t>id-PPI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63</w:t>
      </w:r>
    </w:p>
    <w:p>
      <w:pPr>
        <w:pStyle w:val="65"/>
        <w:spacing w:line="0" w:lineRule="atLeast"/>
        <w:rPr>
          <w:snapToGrid w:val="0"/>
          <w:lang w:val="en-GB" w:eastAsia="en-GB"/>
        </w:rPr>
      </w:pPr>
      <w:r>
        <w:rPr>
          <w:snapToGrid w:val="0"/>
          <w:lang w:val="en-GB" w:eastAsia="en-GB"/>
        </w:rPr>
        <w:t>id-gNB-CU-UP-Capacity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64</w:t>
      </w:r>
    </w:p>
    <w:p>
      <w:pPr>
        <w:pStyle w:val="65"/>
        <w:spacing w:line="0" w:lineRule="atLeast"/>
        <w:rPr>
          <w:rFonts w:eastAsia="宋体"/>
          <w:snapToGrid w:val="0"/>
        </w:rPr>
      </w:pPr>
      <w:r>
        <w:rPr>
          <w:rFonts w:eastAsia="宋体"/>
          <w:snapToGrid w:val="0"/>
        </w:rPr>
        <w:t>id-GNB-CU-UP-OverloadInformation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65</w:t>
      </w:r>
    </w:p>
    <w:p>
      <w:pPr>
        <w:pStyle w:val="65"/>
        <w:spacing w:line="0" w:lineRule="atLeast"/>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t>ProtocolIE-ID ::= 66</w:t>
      </w:r>
    </w:p>
    <w:p>
      <w:pPr>
        <w:pStyle w:val="65"/>
        <w:spacing w:line="0" w:lineRule="atLeast"/>
      </w:pPr>
      <w:r>
        <w:rPr>
          <w:snapToGrid w:val="0"/>
          <w:lang w:val="en-GB" w:eastAsia="en-GB"/>
        </w:rPr>
        <w:t>id-PDU-Session-To-Notify-List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t>ProtocolIE-ID ::= 67</w:t>
      </w:r>
    </w:p>
    <w:p>
      <w:pPr>
        <w:pStyle w:val="65"/>
        <w:spacing w:line="0" w:lineRule="atLeast"/>
        <w:rPr>
          <w:snapToGrid w:val="0"/>
          <w:lang w:val="en-GB" w:eastAsia="en-GB"/>
        </w:rPr>
      </w:pPr>
      <w:r>
        <w:rPr>
          <w:snapToGrid w:val="0"/>
          <w:lang w:val="en-GB" w:eastAsia="en-GB"/>
        </w:rPr>
        <w:t>id-PDU-Session-Resource-Data-Usage-List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68</w:t>
      </w:r>
    </w:p>
    <w:p>
      <w:pPr>
        <w:pStyle w:val="65"/>
        <w:spacing w:line="0" w:lineRule="atLeast"/>
        <w:rPr>
          <w:snapToGrid w:val="0"/>
          <w:lang w:val="en-GB" w:eastAsia="en-GB"/>
        </w:rPr>
      </w:pPr>
      <w:r>
        <w:rPr>
          <w:snapToGrid w:val="0"/>
          <w:lang w:val="en-GB" w:eastAsia="en-GB"/>
        </w:rPr>
        <w:t>id-SNSSAI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69</w:t>
      </w:r>
    </w:p>
    <w:p>
      <w:pPr>
        <w:pStyle w:val="65"/>
        <w:spacing w:line="0" w:lineRule="atLeast"/>
        <w:rPr>
          <w:snapToGrid w:val="0"/>
          <w:lang w:val="en-GB" w:eastAsia="en-GB"/>
        </w:rPr>
      </w:pPr>
      <w:r>
        <w:rPr>
          <w:snapToGrid w:val="0"/>
          <w:lang w:val="en-GB" w:eastAsia="en-GB"/>
        </w:rPr>
        <w:t>id-DataDiscardRequired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70</w:t>
      </w:r>
    </w:p>
    <w:p>
      <w:pPr>
        <w:pStyle w:val="65"/>
        <w:spacing w:line="0" w:lineRule="atLeast"/>
        <w:rPr>
          <w:snapToGrid w:val="0"/>
          <w:lang w:val="en-GB" w:eastAsia="en-GB"/>
        </w:rPr>
      </w:pPr>
      <w:r>
        <w:rPr>
          <w:snapToGrid w:val="0"/>
          <w:lang w:val="en-GB" w:eastAsia="en-GB"/>
        </w:rPr>
        <w:t>id-OldQoSFlowMap-ULendmarkerexpected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71</w:t>
      </w:r>
    </w:p>
    <w:p>
      <w:pPr>
        <w:pStyle w:val="65"/>
        <w:spacing w:line="0" w:lineRule="atLeast"/>
        <w:rPr>
          <w:snapToGrid w:val="0"/>
          <w:lang w:val="en-GB" w:eastAsia="en-GB"/>
        </w:rPr>
      </w:pPr>
      <w:r>
        <w:rPr>
          <w:snapToGrid w:val="0"/>
          <w:lang w:val="en-GB" w:eastAsia="en-GB"/>
        </w:rPr>
        <w:t>id-DRB-QoS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72</w:t>
      </w:r>
    </w:p>
    <w:p>
      <w:pPr>
        <w:pStyle w:val="65"/>
        <w:spacing w:line="0" w:lineRule="atLeast"/>
        <w:rPr>
          <w:snapToGrid w:val="0"/>
        </w:rPr>
      </w:pPr>
      <w:r>
        <w:rPr>
          <w:snapToGrid w:val="0"/>
          <w:lang w:val="en-GB" w:eastAsia="en-GB"/>
        </w:rPr>
        <w:t>id-</w:t>
      </w:r>
      <w:r>
        <w:rPr>
          <w:snapToGrid w:val="0"/>
        </w:rPr>
        <w:t>GNB-CU-UP-TNLA-To-Remove-List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73</w:t>
      </w:r>
    </w:p>
    <w:p>
      <w:pPr>
        <w:pStyle w:val="65"/>
        <w:spacing w:line="0" w:lineRule="atLeast"/>
        <w:rPr>
          <w:snapToGrid w:val="0"/>
        </w:rPr>
      </w:pPr>
      <w:r>
        <w:rPr>
          <w:rFonts w:eastAsia="宋体"/>
        </w:rPr>
        <w:t>id-</w:t>
      </w:r>
      <w:r>
        <w:rPr>
          <w:snapToGrid w:val="0"/>
          <w:lang w:val="en-GB" w:eastAsia="en-GB"/>
        </w:rPr>
        <w:t>endpoint-IP-Address-and-Port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rPr>
        <w:t>ProtocolIE-ID ::= 74</w:t>
      </w:r>
    </w:p>
    <w:p>
      <w:pPr>
        <w:pStyle w:val="65"/>
        <w:spacing w:line="0" w:lineRule="atLeast"/>
        <w:rPr>
          <w:snapToGrid w:val="0"/>
        </w:rPr>
      </w:pPr>
      <w:r>
        <w:rPr>
          <w:snapToGrid w:val="0"/>
        </w:rPr>
        <w:t>id-</w:t>
      </w:r>
      <w:r>
        <w:t>TNLAssociationTransportLayerAddressgNBCUUP</w:t>
      </w:r>
      <w:r>
        <w:tab/>
      </w:r>
      <w:r>
        <w:tab/>
      </w:r>
      <w:r>
        <w:tab/>
      </w:r>
      <w:r>
        <w:tab/>
      </w:r>
      <w:r>
        <w:tab/>
      </w:r>
      <w:r>
        <w:rPr>
          <w:snapToGrid w:val="0"/>
        </w:rPr>
        <w:t>ProtocolIE-ID ::= 75</w:t>
      </w:r>
    </w:p>
    <w:p>
      <w:pPr>
        <w:pStyle w:val="65"/>
        <w:spacing w:line="0" w:lineRule="atLeast"/>
        <w:rPr>
          <w:snapToGrid w:val="0"/>
          <w:lang w:val="en-GB" w:eastAsia="en-GB"/>
        </w:rPr>
      </w:pPr>
      <w:r>
        <w:rPr>
          <w:snapToGrid w:val="0"/>
          <w:lang w:val="en-GB" w:eastAsia="en-GB"/>
        </w:rPr>
        <w:t>id-RANUEID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76</w:t>
      </w:r>
    </w:p>
    <w:p>
      <w:pPr>
        <w:pStyle w:val="65"/>
        <w:spacing w:line="0" w:lineRule="atLeast"/>
        <w:rPr>
          <w:snapToGrid w:val="0"/>
          <w:lang w:val="en-GB" w:eastAsia="en-GB"/>
        </w:rPr>
      </w:pPr>
      <w:r>
        <w:rPr>
          <w:snapToGrid w:val="0"/>
          <w:lang w:val="en-GB" w:eastAsia="en-GB"/>
        </w:rPr>
        <w:t>id-GNB-DU-ID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77</w:t>
      </w:r>
    </w:p>
    <w:p>
      <w:pPr>
        <w:pStyle w:val="65"/>
        <w:spacing w:line="0" w:lineRule="atLeast"/>
        <w:rPr>
          <w:snapToGrid w:val="0"/>
          <w:lang w:val="en-GB" w:eastAsia="en-GB"/>
        </w:rPr>
      </w:pPr>
      <w:r>
        <w:rPr>
          <w:snapToGrid w:val="0"/>
          <w:lang w:val="en-GB" w:eastAsia="en-GB"/>
        </w:rPr>
        <w:t>id-CommonNetworkInstance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78</w:t>
      </w:r>
    </w:p>
    <w:p>
      <w:pPr>
        <w:pStyle w:val="65"/>
        <w:spacing w:line="0" w:lineRule="atLeast"/>
        <w:rPr>
          <w:snapToGrid w:val="0"/>
          <w:lang w:val="en-GB" w:eastAsia="en-GB"/>
        </w:rPr>
      </w:pPr>
      <w:r>
        <w:rPr>
          <w:snapToGrid w:val="0"/>
          <w:lang w:val="en-GB" w:eastAsia="en-GB"/>
        </w:rPr>
        <w:t>id-NetworkInstance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79</w:t>
      </w:r>
    </w:p>
    <w:p>
      <w:pPr>
        <w:pStyle w:val="65"/>
        <w:spacing w:line="0" w:lineRule="atLeast"/>
        <w:rPr>
          <w:snapToGrid w:val="0"/>
          <w:lang w:val="en-GB" w:eastAsia="en-GB"/>
        </w:rPr>
      </w:pPr>
      <w:r>
        <w:rPr>
          <w:snapToGrid w:val="0"/>
          <w:lang w:val="en-GB" w:eastAsia="en-GB"/>
        </w:rPr>
        <w:t>id-</w:t>
      </w:r>
      <w:r>
        <w:rPr>
          <w:snapToGrid w:val="0"/>
        </w:rPr>
        <w:t>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80</w:t>
      </w:r>
    </w:p>
    <w:p>
      <w:pPr>
        <w:pStyle w:val="65"/>
        <w:spacing w:line="0" w:lineRule="atLeast"/>
        <w:rPr>
          <w:snapToGrid w:val="0"/>
          <w:lang w:val="en-GB" w:eastAsia="en-GB"/>
        </w:rPr>
      </w:pPr>
      <w:r>
        <w:rPr>
          <w:snapToGrid w:val="0"/>
          <w:lang w:val="en-GB" w:eastAsia="en-GB"/>
        </w:rPr>
        <w:t>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81</w:t>
      </w:r>
    </w:p>
    <w:p>
      <w:pPr>
        <w:pStyle w:val="65"/>
        <w:spacing w:line="0" w:lineRule="atLeast"/>
        <w:rPr>
          <w:snapToGrid w:val="0"/>
          <w:lang w:val="en-GB" w:eastAsia="en-GB"/>
        </w:rPr>
      </w:pPr>
      <w:r>
        <w:rPr>
          <w:snapToGrid w:val="0"/>
          <w:lang w:val="en-GB" w:eastAsia="en-GB"/>
        </w:rPr>
        <w:t>id-TraceID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82</w:t>
      </w:r>
    </w:p>
    <w:p>
      <w:pPr>
        <w:pStyle w:val="65"/>
        <w:spacing w:line="0" w:lineRule="atLeast"/>
        <w:rPr>
          <w:snapToGrid w:val="0"/>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83</w:t>
      </w:r>
    </w:p>
    <w:p>
      <w:pPr>
        <w:pStyle w:val="65"/>
        <w:spacing w:line="0" w:lineRule="atLeast"/>
        <w:rPr>
          <w:snapToGrid w:val="0"/>
          <w:lang w:val="en-GB" w:eastAsia="en-GB"/>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84</w:t>
      </w:r>
    </w:p>
    <w:p>
      <w:pPr>
        <w:pStyle w:val="65"/>
        <w:spacing w:line="0" w:lineRule="atLeast"/>
        <w:rPr>
          <w:snapToGrid w:val="0"/>
          <w:lang w:val="en-GB" w:eastAsia="en-GB"/>
        </w:rPr>
      </w:pPr>
      <w:r>
        <w:rPr>
          <w:snapToGrid w:val="0"/>
          <w:lang w:val="en-GB" w:eastAsia="en-GB"/>
        </w:rPr>
        <w:t>id-RetainabilityMeasurementsInfo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85</w:t>
      </w:r>
    </w:p>
    <w:p>
      <w:pPr>
        <w:pStyle w:val="65"/>
        <w:spacing w:line="0" w:lineRule="atLeast"/>
        <w:rPr>
          <w:snapToGrid w:val="0"/>
          <w:lang w:val="en-GB" w:eastAsia="en-GB"/>
        </w:rPr>
      </w:pPr>
      <w:r>
        <w:rPr>
          <w:snapToGrid w:val="0"/>
          <w:lang w:val="en-GB" w:eastAsia="en-GB"/>
        </w:rPr>
        <w:t>id-</w:t>
      </w:r>
      <w:r>
        <w:rPr>
          <w:snapToGrid w:val="0"/>
        </w:rPr>
        <w:t>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86</w:t>
      </w:r>
    </w:p>
    <w:p>
      <w:pPr>
        <w:pStyle w:val="65"/>
        <w:spacing w:line="0" w:lineRule="atLeast"/>
        <w:rPr>
          <w:ins w:id="89" w:author="ZTE" w:date="2021-02-02T20:24:01Z"/>
          <w:snapToGrid w:val="0"/>
          <w:lang w:val="en-GB" w:eastAsia="en-GB"/>
        </w:rPr>
      </w:pPr>
      <w:bookmarkStart w:id="25" w:name="OLE_LINK2"/>
      <w:r>
        <w:rPr>
          <w:snapToGrid w:val="0"/>
          <w:lang w:val="en-GB" w:eastAsia="en-GB"/>
        </w:rPr>
        <w:t>id-QoSMonitoringRequest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87</w:t>
      </w:r>
    </w:p>
    <w:bookmarkEnd w:id="25"/>
    <w:p>
      <w:pPr>
        <w:pStyle w:val="65"/>
        <w:spacing w:line="0" w:lineRule="atLeast"/>
        <w:rPr>
          <w:ins w:id="90" w:author="ZTE" w:date="2021-02-02T20:24:25Z"/>
          <w:rFonts w:hint="default" w:eastAsia="宋体"/>
          <w:snapToGrid w:val="0"/>
          <w:lang w:val="en-US" w:eastAsia="zh-CN"/>
        </w:rPr>
      </w:pPr>
      <w:ins w:id="91" w:author="ZTE" w:date="2021-02-02T20:24:25Z">
        <w:r>
          <w:rPr>
            <w:snapToGrid w:val="0"/>
            <w:lang w:val="en-GB" w:eastAsia="en-GB"/>
          </w:rPr>
          <w:t>id-QoSMonitoring</w:t>
        </w:r>
      </w:ins>
      <w:ins w:id="92" w:author="ZTE" w:date="2021-02-02T20:24:38Z">
        <w:r>
          <w:rPr>
            <w:rFonts w:hint="eastAsia" w:eastAsia="宋体"/>
            <w:snapToGrid w:val="0"/>
            <w:lang w:val="en-US" w:eastAsia="zh-CN"/>
          </w:rPr>
          <w:t>Dis</w:t>
        </w:r>
      </w:ins>
      <w:ins w:id="93" w:author="ZTE" w:date="2021-02-02T20:24:39Z">
        <w:r>
          <w:rPr>
            <w:rFonts w:hint="eastAsia" w:eastAsia="宋体"/>
            <w:snapToGrid w:val="0"/>
            <w:lang w:val="en-US" w:eastAsia="zh-CN"/>
          </w:rPr>
          <w:t>abl</w:t>
        </w:r>
      </w:ins>
      <w:ins w:id="94" w:author="ZTE" w:date="2021-02-02T20:24:40Z">
        <w:r>
          <w:rPr>
            <w:rFonts w:hint="eastAsia" w:eastAsia="宋体"/>
            <w:snapToGrid w:val="0"/>
            <w:lang w:val="en-US" w:eastAsia="zh-CN"/>
          </w:rPr>
          <w:t>e</w:t>
        </w:r>
      </w:ins>
      <w:ins w:id="95" w:author="ZTE" w:date="2021-02-02T20:24:41Z">
        <w:r>
          <w:rPr>
            <w:rFonts w:hint="eastAsia" w:eastAsia="宋体"/>
            <w:snapToGrid w:val="0"/>
            <w:lang w:val="en-US" w:eastAsia="zh-CN"/>
          </w:rPr>
          <w:t>d</w:t>
        </w:r>
      </w:ins>
      <w:ins w:id="96" w:author="ZTE" w:date="2021-02-02T20:24:25Z">
        <w:r>
          <w:rPr>
            <w:snapToGrid w:val="0"/>
            <w:lang w:val="en-GB" w:eastAsia="en-GB"/>
          </w:rPr>
          <w:tab/>
        </w:r>
      </w:ins>
      <w:ins w:id="97" w:author="ZTE" w:date="2021-02-02T20:24:25Z">
        <w:r>
          <w:rPr>
            <w:snapToGrid w:val="0"/>
            <w:lang w:val="en-GB" w:eastAsia="en-GB"/>
          </w:rPr>
          <w:tab/>
        </w:r>
      </w:ins>
      <w:ins w:id="98" w:author="ZTE" w:date="2021-02-02T20:24:25Z">
        <w:r>
          <w:rPr>
            <w:snapToGrid w:val="0"/>
            <w:lang w:val="en-GB" w:eastAsia="en-GB"/>
          </w:rPr>
          <w:tab/>
        </w:r>
      </w:ins>
      <w:ins w:id="99" w:author="ZTE" w:date="2021-02-02T20:24:25Z">
        <w:r>
          <w:rPr>
            <w:snapToGrid w:val="0"/>
            <w:lang w:val="en-GB" w:eastAsia="en-GB"/>
          </w:rPr>
          <w:tab/>
        </w:r>
      </w:ins>
      <w:ins w:id="100" w:author="ZTE" w:date="2021-02-02T20:24:25Z">
        <w:r>
          <w:rPr>
            <w:snapToGrid w:val="0"/>
            <w:lang w:val="en-GB" w:eastAsia="en-GB"/>
          </w:rPr>
          <w:tab/>
        </w:r>
      </w:ins>
      <w:ins w:id="101" w:author="ZTE" w:date="2021-02-02T20:24:25Z">
        <w:r>
          <w:rPr>
            <w:snapToGrid w:val="0"/>
            <w:lang w:val="en-GB" w:eastAsia="en-GB"/>
          </w:rPr>
          <w:tab/>
        </w:r>
      </w:ins>
      <w:ins w:id="102" w:author="ZTE" w:date="2021-02-02T20:24:25Z">
        <w:r>
          <w:rPr>
            <w:snapToGrid w:val="0"/>
            <w:lang w:val="en-GB" w:eastAsia="en-GB"/>
          </w:rPr>
          <w:tab/>
        </w:r>
      </w:ins>
      <w:ins w:id="103" w:author="ZTE" w:date="2021-02-02T20:24:25Z">
        <w:r>
          <w:rPr>
            <w:snapToGrid w:val="0"/>
            <w:lang w:val="en-GB" w:eastAsia="en-GB"/>
          </w:rPr>
          <w:tab/>
        </w:r>
      </w:ins>
      <w:ins w:id="104" w:author="ZTE" w:date="2021-02-02T20:24:25Z">
        <w:r>
          <w:rPr>
            <w:snapToGrid w:val="0"/>
            <w:lang w:val="en-GB" w:eastAsia="en-GB"/>
          </w:rPr>
          <w:tab/>
        </w:r>
      </w:ins>
      <w:ins w:id="105" w:author="ZTE" w:date="2021-02-02T20:24:25Z">
        <w:r>
          <w:rPr>
            <w:snapToGrid w:val="0"/>
            <w:lang w:val="en-GB" w:eastAsia="en-GB"/>
          </w:rPr>
          <w:tab/>
        </w:r>
      </w:ins>
      <w:ins w:id="106" w:author="ZTE" w:date="2021-02-02T20:24:25Z">
        <w:r>
          <w:rPr>
            <w:snapToGrid w:val="0"/>
            <w:lang w:val="en-GB" w:eastAsia="en-GB"/>
          </w:rPr>
          <w:t xml:space="preserve">ProtocolIE-ID ::= </w:t>
        </w:r>
      </w:ins>
      <w:ins w:id="107" w:author="ZTE" w:date="2021-02-02T20:24:30Z">
        <w:r>
          <w:rPr>
            <w:rFonts w:hint="eastAsia" w:eastAsia="宋体"/>
            <w:snapToGrid w:val="0"/>
            <w:lang w:val="en-US" w:eastAsia="zh-CN"/>
          </w:rPr>
          <w:t>xx</w:t>
        </w:r>
      </w:ins>
    </w:p>
    <w:p>
      <w:pPr>
        <w:pStyle w:val="65"/>
        <w:spacing w:line="0" w:lineRule="atLeast"/>
        <w:rPr>
          <w:snapToGrid w:val="0"/>
          <w:lang w:val="en-GB" w:eastAsia="en-GB"/>
        </w:rPr>
      </w:pPr>
      <w:r>
        <w:rPr>
          <w:snapToGrid w:val="0"/>
          <w:lang w:val="en-GB" w:eastAsia="en-GB"/>
        </w:rPr>
        <w:t>id-PDCP-StatusReportIndication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88</w:t>
      </w:r>
    </w:p>
    <w:p>
      <w:pPr>
        <w:pStyle w:val="65"/>
        <w:spacing w:line="0" w:lineRule="atLeast"/>
        <w:rPr>
          <w:snapToGrid w:val="0"/>
          <w:lang w:val="en-GB" w:eastAsia="en-GB"/>
        </w:rPr>
      </w:pPr>
      <w:r>
        <w:rPr>
          <w:snapToGrid w:val="0"/>
          <w:lang w:val="en-GB" w:eastAsia="en-GB"/>
        </w:rPr>
        <w:t>id-gNB-CU-CP-Measurement-ID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89</w:t>
      </w:r>
    </w:p>
    <w:p>
      <w:pPr>
        <w:pStyle w:val="65"/>
        <w:spacing w:line="0" w:lineRule="atLeast"/>
        <w:rPr>
          <w:snapToGrid w:val="0"/>
          <w:lang w:val="en-GB" w:eastAsia="en-GB"/>
        </w:rPr>
      </w:pPr>
      <w:r>
        <w:rPr>
          <w:snapToGrid w:val="0"/>
          <w:lang w:val="en-GB" w:eastAsia="en-GB"/>
        </w:rPr>
        <w:t>id-gNB-CU-UP-Measurement-ID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90</w:t>
      </w:r>
    </w:p>
    <w:p>
      <w:pPr>
        <w:pStyle w:val="65"/>
        <w:spacing w:line="0" w:lineRule="atLeast"/>
        <w:rPr>
          <w:snapToGrid w:val="0"/>
          <w:lang w:val="en-GB" w:eastAsia="en-GB"/>
        </w:rPr>
      </w:pPr>
      <w:r>
        <w:rPr>
          <w:snapToGrid w:val="0"/>
          <w:lang w:val="en-GB" w:eastAsia="en-GB"/>
        </w:rPr>
        <w:t>id-RegistrationRequest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91</w:t>
      </w:r>
    </w:p>
    <w:p>
      <w:pPr>
        <w:pStyle w:val="65"/>
        <w:spacing w:line="0" w:lineRule="atLeast"/>
        <w:rPr>
          <w:snapToGrid w:val="0"/>
          <w:lang w:val="en-GB" w:eastAsia="en-GB"/>
        </w:rPr>
      </w:pPr>
      <w:r>
        <w:rPr>
          <w:snapToGrid w:val="0"/>
          <w:lang w:val="en-GB" w:eastAsia="en-GB"/>
        </w:rPr>
        <w:t>id-ReportCharacteristics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92</w:t>
      </w:r>
    </w:p>
    <w:p>
      <w:pPr>
        <w:pStyle w:val="65"/>
        <w:spacing w:line="0" w:lineRule="atLeast"/>
        <w:rPr>
          <w:snapToGrid w:val="0"/>
          <w:lang w:val="en-GB" w:eastAsia="en-GB"/>
        </w:rPr>
      </w:pPr>
      <w:r>
        <w:rPr>
          <w:snapToGrid w:val="0"/>
          <w:lang w:val="en-GB" w:eastAsia="en-GB"/>
        </w:rPr>
        <w:t>id-ReportingPeriodicity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93</w:t>
      </w:r>
    </w:p>
    <w:p>
      <w:pPr>
        <w:pStyle w:val="65"/>
        <w:spacing w:line="0" w:lineRule="atLeast"/>
        <w:rPr>
          <w:snapToGrid w:val="0"/>
          <w:lang w:val="en-GB" w:eastAsia="en-GB"/>
        </w:rPr>
      </w:pPr>
      <w:r>
        <w:rPr>
          <w:snapToGrid w:val="0"/>
          <w:lang w:val="en-GB" w:eastAsia="en-GB"/>
        </w:rPr>
        <w:t>id-TNL-AvailableCapacityIndicator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94</w:t>
      </w:r>
    </w:p>
    <w:p>
      <w:pPr>
        <w:pStyle w:val="65"/>
        <w:spacing w:line="0" w:lineRule="atLeast"/>
        <w:rPr>
          <w:snapToGrid w:val="0"/>
          <w:lang w:val="en-GB" w:eastAsia="en-GB"/>
        </w:rPr>
      </w:pPr>
      <w:r>
        <w:rPr>
          <w:snapToGrid w:val="0"/>
          <w:lang w:val="en-GB" w:eastAsia="en-GB"/>
        </w:rPr>
        <w:t>id-HW-CapacityIndicator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95</w:t>
      </w:r>
    </w:p>
    <w:p>
      <w:pPr>
        <w:pStyle w:val="65"/>
        <w:spacing w:line="0" w:lineRule="atLeast"/>
        <w:rPr>
          <w:snapToGrid w:val="0"/>
          <w:lang w:val="en-GB" w:eastAsia="en-GB"/>
        </w:rPr>
      </w:pPr>
      <w:r>
        <w:rPr>
          <w:snapToGrid w:val="0"/>
          <w:lang w:val="en-GB" w:eastAsia="en-GB"/>
        </w:rPr>
        <w:t>id-RedundantCommonNetworkInstance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96</w:t>
      </w:r>
    </w:p>
    <w:p>
      <w:pPr>
        <w:pStyle w:val="65"/>
        <w:spacing w:line="0" w:lineRule="atLeast"/>
        <w:rPr>
          <w:snapToGrid w:val="0"/>
          <w:lang w:val="en-GB" w:eastAsia="en-GB"/>
        </w:rPr>
      </w:pPr>
      <w:r>
        <w:rPr>
          <w:snapToGrid w:val="0"/>
          <w:lang w:val="en-GB" w:eastAsia="en-GB"/>
        </w:rPr>
        <w:t>id-redundant-nG-UL-UP-TNL-Information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97</w:t>
      </w:r>
    </w:p>
    <w:p>
      <w:pPr>
        <w:pStyle w:val="65"/>
        <w:spacing w:line="0" w:lineRule="atLeast"/>
        <w:rPr>
          <w:snapToGrid w:val="0"/>
          <w:lang w:val="en-GB" w:eastAsia="en-GB"/>
        </w:rPr>
      </w:pPr>
      <w:r>
        <w:rPr>
          <w:snapToGrid w:val="0"/>
          <w:lang w:val="en-GB" w:eastAsia="en-GB"/>
        </w:rPr>
        <w:t>id-redundant-nG-DL-UP-TNL-Information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98</w:t>
      </w:r>
    </w:p>
    <w:p>
      <w:pPr>
        <w:pStyle w:val="65"/>
        <w:spacing w:line="0" w:lineRule="atLeast"/>
        <w:rPr>
          <w:snapToGrid w:val="0"/>
          <w:lang w:val="en-GB" w:eastAsia="en-GB"/>
        </w:rPr>
      </w:pPr>
      <w:r>
        <w:rPr>
          <w:snapToGrid w:val="0"/>
          <w:lang w:val="en-GB" w:eastAsia="en-GB"/>
        </w:rPr>
        <w:t>id-RedundantQosFlowIndicator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99</w:t>
      </w:r>
    </w:p>
    <w:p>
      <w:pPr>
        <w:pStyle w:val="65"/>
        <w:spacing w:line="0" w:lineRule="atLeast"/>
        <w:rPr>
          <w:snapToGrid w:val="0"/>
          <w:lang w:val="en-GB" w:eastAsia="en-GB"/>
        </w:rPr>
      </w:pPr>
      <w:r>
        <w:rPr>
          <w:snapToGrid w:val="0"/>
          <w:lang w:val="en-GB" w:eastAsia="en-GB"/>
        </w:rPr>
        <w:t>id-TSCTrafficCharacteristics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100</w:t>
      </w:r>
    </w:p>
    <w:p>
      <w:pPr>
        <w:pStyle w:val="65"/>
        <w:spacing w:line="0" w:lineRule="atLeast"/>
        <w:rPr>
          <w:snapToGrid w:val="0"/>
          <w:lang w:val="en-GB" w:eastAsia="en-GB"/>
        </w:rPr>
      </w:pPr>
      <w:r>
        <w:rPr>
          <w:snapToGrid w:val="0"/>
          <w:lang w:val="en-GB" w:eastAsia="en-GB"/>
        </w:rPr>
        <w:t>id-CNPacketDelayBudgetDownlink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101</w:t>
      </w:r>
    </w:p>
    <w:p>
      <w:pPr>
        <w:pStyle w:val="65"/>
        <w:spacing w:line="0" w:lineRule="atLeast"/>
        <w:rPr>
          <w:snapToGrid w:val="0"/>
          <w:lang w:val="en-GB" w:eastAsia="en-GB"/>
        </w:rPr>
      </w:pPr>
      <w:r>
        <w:rPr>
          <w:snapToGrid w:val="0"/>
          <w:lang w:val="en-GB" w:eastAsia="en-GB"/>
        </w:rPr>
        <w:t>id-CNPacketDelayBudgetUplink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102</w:t>
      </w:r>
    </w:p>
    <w:p>
      <w:pPr>
        <w:pStyle w:val="65"/>
        <w:spacing w:line="0" w:lineRule="atLeast"/>
        <w:rPr>
          <w:snapToGrid w:val="0"/>
          <w:lang w:val="en-GB" w:eastAsia="en-GB"/>
        </w:rPr>
      </w:pPr>
      <w:r>
        <w:rPr>
          <w:snapToGrid w:val="0"/>
          <w:lang w:val="en-GB" w:eastAsia="en-GB"/>
        </w:rPr>
        <w:t>id-ExtendedPacketDelayBudget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103</w:t>
      </w:r>
    </w:p>
    <w:p>
      <w:pPr>
        <w:pStyle w:val="65"/>
        <w:spacing w:line="0" w:lineRule="atLeast"/>
        <w:rPr>
          <w:snapToGrid w:val="0"/>
          <w:lang w:val="en-GB" w:eastAsia="en-GB"/>
        </w:rPr>
      </w:pPr>
      <w:r>
        <w:rPr>
          <w:snapToGrid w:val="0"/>
          <w:lang w:val="en-GB" w:eastAsia="en-GB"/>
        </w:rPr>
        <w:t>id-AdditionalPDCPduplicationInformation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104</w:t>
      </w:r>
    </w:p>
    <w:p>
      <w:pPr>
        <w:pStyle w:val="65"/>
        <w:spacing w:line="0" w:lineRule="atLeast"/>
        <w:rPr>
          <w:snapToGrid w:val="0"/>
          <w:lang w:val="en-GB" w:eastAsia="en-GB"/>
        </w:rPr>
      </w:pPr>
      <w:r>
        <w:rPr>
          <w:snapToGrid w:val="0"/>
          <w:lang w:val="en-GB" w:eastAsia="en-GB"/>
        </w:rPr>
        <w:t>id-RedundantPDUSessionInformation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105</w:t>
      </w:r>
    </w:p>
    <w:p>
      <w:pPr>
        <w:pStyle w:val="65"/>
        <w:spacing w:line="0" w:lineRule="atLeast"/>
        <w:rPr>
          <w:snapToGrid w:val="0"/>
          <w:lang w:val="en-GB" w:eastAsia="en-GB"/>
        </w:rPr>
      </w:pPr>
      <w:r>
        <w:rPr>
          <w:snapToGrid w:val="0"/>
          <w:lang w:val="en-GB" w:eastAsia="en-GB"/>
        </w:rPr>
        <w:t>id-RedundantPDUSessionInformation-used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106</w:t>
      </w:r>
    </w:p>
    <w:p>
      <w:pPr>
        <w:pStyle w:val="65"/>
        <w:spacing w:line="0" w:lineRule="atLeast"/>
        <w:rPr>
          <w:snapToGrid w:val="0"/>
          <w:lang w:val="en-GB" w:eastAsia="en-GB"/>
        </w:rPr>
      </w:pPr>
      <w:r>
        <w:rPr>
          <w:snapToGrid w:val="0"/>
          <w:lang w:val="en-GB" w:eastAsia="en-GB"/>
        </w:rPr>
        <w:t>id-QoS-Mapping-Information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107</w:t>
      </w:r>
    </w:p>
    <w:p>
      <w:pPr>
        <w:pStyle w:val="65"/>
        <w:spacing w:line="0" w:lineRule="atLeast"/>
        <w:rPr>
          <w:snapToGrid w:val="0"/>
          <w:lang w:val="en-GB" w:eastAsia="en-GB"/>
        </w:rPr>
      </w:pPr>
      <w:r>
        <w:rPr>
          <w:snapToGrid w:val="0"/>
          <w:lang w:val="en-GB" w:eastAsia="en-GB"/>
        </w:rPr>
        <w:t>id-DLUPTNLAddressToUpdateList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108</w:t>
      </w:r>
    </w:p>
    <w:p>
      <w:pPr>
        <w:pStyle w:val="65"/>
        <w:spacing w:line="0" w:lineRule="atLeast"/>
        <w:rPr>
          <w:snapToGrid w:val="0"/>
          <w:lang w:val="en-GB" w:eastAsia="en-GB"/>
        </w:rPr>
      </w:pPr>
      <w:r>
        <w:rPr>
          <w:snapToGrid w:val="0"/>
          <w:lang w:val="en-GB" w:eastAsia="en-GB"/>
        </w:rPr>
        <w:t>id-ULUPTNLAddressToUpdateList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109</w:t>
      </w:r>
    </w:p>
    <w:p>
      <w:pPr>
        <w:pStyle w:val="65"/>
        <w:spacing w:line="0" w:lineRule="atLeast"/>
        <w:rPr>
          <w:snapToGrid w:val="0"/>
          <w:lang w:val="en-GB" w:eastAsia="en-GB"/>
        </w:rPr>
      </w:pPr>
      <w:r>
        <w:rPr>
          <w:snapToGrid w:val="0"/>
          <w:lang w:val="en-GB" w:eastAsia="en-GB"/>
        </w:rPr>
        <w:t>id-NPNSupportInfo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110</w:t>
      </w:r>
    </w:p>
    <w:p>
      <w:pPr>
        <w:pStyle w:val="65"/>
        <w:spacing w:line="0" w:lineRule="atLeast"/>
        <w:rPr>
          <w:snapToGrid w:val="0"/>
          <w:lang w:val="en-GB" w:eastAsia="en-GB"/>
        </w:rPr>
      </w:pPr>
      <w:r>
        <w:rPr>
          <w:snapToGrid w:val="0"/>
          <w:lang w:val="en-GB" w:eastAsia="en-GB"/>
        </w:rPr>
        <w:t>id-NPNContextInfo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111</w:t>
      </w:r>
    </w:p>
    <w:p>
      <w:pPr>
        <w:pStyle w:val="65"/>
        <w:spacing w:line="0" w:lineRule="atLeast"/>
        <w:rPr>
          <w:snapToGrid w:val="0"/>
          <w:lang w:val="en-GB" w:eastAsia="en-GB"/>
        </w:rPr>
      </w:pPr>
      <w:r>
        <w:rPr>
          <w:snapToGrid w:val="0"/>
          <w:lang w:val="en-GB" w:eastAsia="en-GB"/>
        </w:rPr>
        <w:t>id-MDTConfiguration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112</w:t>
      </w:r>
    </w:p>
    <w:p>
      <w:pPr>
        <w:pStyle w:val="65"/>
        <w:spacing w:line="0" w:lineRule="atLeast"/>
        <w:rPr>
          <w:snapToGrid w:val="0"/>
          <w:lang w:val="en-GB" w:eastAsia="en-GB"/>
        </w:rPr>
      </w:pPr>
      <w:r>
        <w:rPr>
          <w:snapToGrid w:val="0"/>
          <w:lang w:val="en-GB" w:eastAsia="en-GB"/>
        </w:rPr>
        <w:t>id-ManagementBasedMDTPLMNList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113</w:t>
      </w:r>
    </w:p>
    <w:p>
      <w:pPr>
        <w:pStyle w:val="65"/>
        <w:spacing w:line="0" w:lineRule="atLeast"/>
        <w:rPr>
          <w:snapToGrid w:val="0"/>
          <w:lang w:val="en-GB" w:eastAsia="en-GB"/>
        </w:rPr>
      </w:pPr>
      <w:r>
        <w:rPr>
          <w:snapToGrid w:val="0"/>
          <w:lang w:val="en-GB" w:eastAsia="en-GB"/>
        </w:rPr>
        <w:t>id-TraceCollectionEntityIPAddress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114</w:t>
      </w:r>
    </w:p>
    <w:p>
      <w:pPr>
        <w:pStyle w:val="65"/>
        <w:spacing w:line="0" w:lineRule="atLeast"/>
        <w:rPr>
          <w:snapToGrid w:val="0"/>
          <w:lang w:val="en-GB" w:eastAsia="en-GB"/>
        </w:rPr>
      </w:pPr>
      <w:r>
        <w:rPr>
          <w:snapToGrid w:val="0"/>
          <w:lang w:val="en-GB" w:eastAsia="en-GB"/>
        </w:rPr>
        <w:t>id-PrivacyIndicator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115</w:t>
      </w:r>
    </w:p>
    <w:p>
      <w:pPr>
        <w:pStyle w:val="65"/>
        <w:spacing w:line="0" w:lineRule="atLeast"/>
        <w:rPr>
          <w:snapToGrid w:val="0"/>
          <w:lang w:val="en-GB" w:eastAsia="en-GB"/>
        </w:rPr>
      </w:pPr>
      <w:r>
        <w:rPr>
          <w:snapToGrid w:val="0"/>
          <w:lang w:val="en-GB" w:eastAsia="en-GB"/>
        </w:rPr>
        <w:t>id-TraceCollectionEntityURI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116</w:t>
      </w:r>
    </w:p>
    <w:p>
      <w:pPr>
        <w:pStyle w:val="65"/>
        <w:spacing w:line="0" w:lineRule="atLeast"/>
        <w:rPr>
          <w:snapToGrid w:val="0"/>
          <w:lang w:val="en-GB" w:eastAsia="en-GB"/>
        </w:rPr>
      </w:pPr>
      <w:r>
        <w:rPr>
          <w:snapToGrid w:val="0"/>
          <w:lang w:val="en-GB" w:eastAsia="en-GB"/>
        </w:rPr>
        <w:t>id-URIaddress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117</w:t>
      </w:r>
    </w:p>
    <w:p>
      <w:pPr>
        <w:pStyle w:val="65"/>
        <w:spacing w:line="0" w:lineRule="atLeast"/>
        <w:rPr>
          <w:snapToGrid w:val="0"/>
          <w:lang w:val="en-GB" w:eastAsia="en-GB"/>
        </w:rPr>
      </w:pPr>
      <w:r>
        <w:rPr>
          <w:snapToGrid w:val="0"/>
          <w:lang w:val="en-GB" w:eastAsia="en-GB"/>
        </w:rPr>
        <w:t>id-EHC-Parameters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118</w:t>
      </w:r>
    </w:p>
    <w:p>
      <w:pPr>
        <w:pStyle w:val="65"/>
        <w:spacing w:line="0" w:lineRule="atLeast"/>
        <w:rPr>
          <w:snapToGrid w:val="0"/>
          <w:lang w:val="en-GB" w:eastAsia="en-GB"/>
        </w:rPr>
      </w:pPr>
      <w:r>
        <w:rPr>
          <w:snapToGrid w:val="0"/>
          <w:lang w:val="en-GB" w:eastAsia="en-GB"/>
        </w:rPr>
        <w:t>id-DRBs-Subject-To-Early-Forwarding-List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119</w:t>
      </w:r>
    </w:p>
    <w:p>
      <w:pPr>
        <w:pStyle w:val="65"/>
        <w:spacing w:line="0" w:lineRule="atLeast"/>
        <w:rPr>
          <w:snapToGrid w:val="0"/>
          <w:lang w:val="en-GB" w:eastAsia="en-GB"/>
        </w:rPr>
      </w:pPr>
      <w:r>
        <w:rPr>
          <w:snapToGrid w:val="0"/>
          <w:lang w:val="en-GB" w:eastAsia="en-GB"/>
        </w:rPr>
        <w:t>id-DAPSRequestInfo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120</w:t>
      </w:r>
    </w:p>
    <w:p>
      <w:pPr>
        <w:pStyle w:val="65"/>
        <w:spacing w:line="0" w:lineRule="atLeast"/>
        <w:rPr>
          <w:snapToGrid w:val="0"/>
          <w:lang w:val="en-GB" w:eastAsia="en-GB"/>
        </w:rPr>
      </w:pPr>
      <w:r>
        <w:rPr>
          <w:snapToGrid w:val="0"/>
          <w:lang w:val="en-GB" w:eastAsia="en-GB"/>
        </w:rPr>
        <w:t>id-CHOInitiation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121</w:t>
      </w:r>
    </w:p>
    <w:p>
      <w:pPr>
        <w:pStyle w:val="65"/>
        <w:spacing w:line="0" w:lineRule="atLeast"/>
        <w:rPr>
          <w:snapToGrid w:val="0"/>
          <w:lang w:val="en-GB" w:eastAsia="en-GB"/>
        </w:rPr>
      </w:pPr>
      <w:r>
        <w:rPr>
          <w:snapToGrid w:val="0"/>
          <w:lang w:val="en-GB" w:eastAsia="en-GB"/>
        </w:rPr>
        <w:t>id-EarlyForwardingCOUNTReq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122</w:t>
      </w:r>
    </w:p>
    <w:p>
      <w:pPr>
        <w:pStyle w:val="65"/>
        <w:spacing w:line="0" w:lineRule="atLeast"/>
        <w:rPr>
          <w:snapToGrid w:val="0"/>
          <w:lang w:val="en-GB" w:eastAsia="en-GB"/>
        </w:rPr>
      </w:pPr>
      <w:r>
        <w:rPr>
          <w:snapToGrid w:val="0"/>
          <w:lang w:val="en-GB" w:eastAsia="en-GB"/>
        </w:rPr>
        <w:t>id-EarlyForwardingCOUNTInfo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123</w:t>
      </w:r>
    </w:p>
    <w:p>
      <w:pPr>
        <w:pStyle w:val="65"/>
        <w:spacing w:line="0" w:lineRule="atLeast"/>
        <w:rPr>
          <w:snapToGrid w:val="0"/>
          <w:lang w:val="en-GB" w:eastAsia="en-GB"/>
        </w:rPr>
      </w:pPr>
      <w:r>
        <w:rPr>
          <w:snapToGrid w:val="0"/>
          <w:lang w:val="en-GB" w:eastAsia="en-GB"/>
        </w:rPr>
        <w:t>id-AlternativeQoSParaSetList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124</w:t>
      </w:r>
    </w:p>
    <w:p>
      <w:pPr>
        <w:pStyle w:val="65"/>
        <w:spacing w:line="0" w:lineRule="atLeast"/>
        <w:rPr>
          <w:snapToGrid w:val="0"/>
          <w:lang w:val="en-GB" w:eastAsia="en-GB"/>
        </w:rPr>
      </w:pPr>
      <w:r>
        <w:rPr>
          <w:snapToGrid w:val="0"/>
          <w:lang w:val="en-GB" w:eastAsia="en-GB"/>
        </w:rPr>
        <w:tab/>
      </w:r>
      <w:r>
        <w:rPr>
          <w:snapToGrid w:val="0"/>
          <w:lang w:val="en-GB" w:eastAsia="en-GB"/>
        </w:rPr>
        <w:t>id-ExtendedSliceSupportList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125</w:t>
      </w:r>
    </w:p>
    <w:p>
      <w:pPr>
        <w:pStyle w:val="65"/>
        <w:spacing w:line="0" w:lineRule="atLeast"/>
        <w:rPr>
          <w:snapToGrid w:val="0"/>
          <w:lang w:val="en-GB" w:eastAsia="en-GB"/>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126</w:t>
      </w:r>
    </w:p>
    <w:p>
      <w:pPr>
        <w:pStyle w:val="65"/>
        <w:spacing w:line="0" w:lineRule="atLeast"/>
        <w:rPr>
          <w:snapToGrid w:val="0"/>
        </w:rPr>
      </w:pPr>
      <w:r>
        <w:rPr>
          <w:snapToGrid w:val="0"/>
        </w:rPr>
        <w:t>id-Number-of-tunnels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127</w:t>
      </w:r>
    </w:p>
    <w:p>
      <w:pPr>
        <w:pStyle w:val="65"/>
        <w:rPr>
          <w:snapToGrid w:val="0"/>
        </w:rPr>
      </w:pPr>
      <w:bookmarkStart w:id="26" w:name="OLE_LINK21"/>
      <w:r>
        <w:rPr>
          <w:snapToGrid w:val="0"/>
        </w:rPr>
        <w:t>id-DRB-Measurement-Results-Information-List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128</w:t>
      </w:r>
    </w:p>
    <w:bookmarkEnd w:id="26"/>
    <w:p>
      <w:pPr>
        <w:pStyle w:val="65"/>
        <w:spacing w:line="0" w:lineRule="atLeast"/>
        <w:rPr>
          <w:snapToGrid w:val="0"/>
          <w:lang w:val="en-GB" w:eastAsia="en-GB"/>
        </w:rPr>
      </w:pPr>
      <w:r>
        <w:rPr>
          <w:snapToGrid w:val="0"/>
          <w:lang w:val="en-GB" w:eastAsia="en-GB"/>
        </w:rPr>
        <w:t>id-</w:t>
      </w:r>
      <w:r>
        <w:rPr>
          <w:snapToGrid w:val="0"/>
        </w:rPr>
        <w:t>Extended-</w:t>
      </w:r>
      <w:r>
        <w:rPr>
          <w:snapToGrid w:val="0"/>
          <w:lang w:val="en-GB" w:eastAsia="en-GB"/>
        </w:rPr>
        <w:t>GNB-CU-CP-Name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129</w:t>
      </w:r>
    </w:p>
    <w:p>
      <w:pPr>
        <w:pStyle w:val="65"/>
        <w:spacing w:line="0" w:lineRule="atLeast"/>
        <w:rPr>
          <w:snapToGrid w:val="0"/>
          <w:lang w:val="en-GB" w:eastAsia="en-GB"/>
        </w:rPr>
      </w:pPr>
      <w:r>
        <w:rPr>
          <w:snapToGrid w:val="0"/>
          <w:lang w:val="en-GB" w:eastAsia="en-GB"/>
        </w:rPr>
        <w:t>id-</w:t>
      </w:r>
      <w:r>
        <w:rPr>
          <w:snapToGrid w:val="0"/>
        </w:rPr>
        <w:t>Extended-</w:t>
      </w:r>
      <w:r>
        <w:rPr>
          <w:snapToGrid w:val="0"/>
          <w:lang w:val="en-GB" w:eastAsia="en-GB"/>
        </w:rPr>
        <w:t>GNB-CU-UP-Name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130</w:t>
      </w:r>
    </w:p>
    <w:p>
      <w:pPr>
        <w:pStyle w:val="85"/>
        <w:jc w:val="both"/>
      </w:pPr>
    </w:p>
    <w:p>
      <w:pPr>
        <w:pStyle w:val="85"/>
        <w:rPr>
          <w:rFonts w:ascii="Arial" w:hAnsi="Arial" w:eastAsia="宋体"/>
          <w:sz w:val="28"/>
          <w:lang w:eastAsia="en-GB"/>
        </w:rPr>
      </w:pPr>
      <w:r>
        <w:t xml:space="preserve">&lt;&lt;&lt;&lt;&lt;&lt;&lt;&lt;&lt;&lt;&lt;&lt;&lt;&lt;&lt;&lt;&lt;&lt; </w:t>
      </w:r>
      <w:r>
        <w:rPr>
          <w:rFonts w:hint="eastAsia" w:eastAsia="宋体"/>
          <w:lang w:val="en-US" w:eastAsia="zh-CN"/>
        </w:rPr>
        <w:t xml:space="preserve">End of the Fourth </w:t>
      </w:r>
      <w:r>
        <w:t>Change &gt;&gt;&gt;&gt;&gt;&gt;&gt;&gt;&gt;&gt;&gt;&gt;&gt;&gt;&gt;&gt;&gt;&gt;&gt;&gt;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80C21"/>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347214"/>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1</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ZTE-GY</cp:lastModifiedBy>
  <cp:lastPrinted>2411-12-31T23:00:00Z</cp:lastPrinted>
  <dcterms:modified xsi:type="dcterms:W3CDTF">2021-02-03T03:21:53Z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